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16D" w:rsidRDefault="00116A6F">
      <w:pPr>
        <w:pStyle w:val="Normal1"/>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COMM 215: Business Statistics</w:t>
      </w:r>
    </w:p>
    <w:p w:rsidR="003F016D" w:rsidRDefault="00116A6F">
      <w:pPr>
        <w:pStyle w:val="Normal1"/>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Section EC</w:t>
      </w:r>
    </w:p>
    <w:p w:rsidR="003F016D" w:rsidRDefault="00116A6F">
      <w:pPr>
        <w:pStyle w:val="Normal1"/>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Winter 2020</w:t>
      </w:r>
    </w:p>
    <w:p w:rsidR="003F016D" w:rsidRDefault="00116A6F">
      <w:pPr>
        <w:pStyle w:val="Normal1"/>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 xml:space="preserve"> </w:t>
      </w:r>
    </w:p>
    <w:p w:rsidR="003F016D" w:rsidRDefault="00116A6F">
      <w:pPr>
        <w:pStyle w:val="Normal1"/>
        <w:spacing w:line="256" w:lineRule="auto"/>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_____________________________________________________________________________________</w:t>
      </w:r>
    </w:p>
    <w:p w:rsidR="003F016D" w:rsidRDefault="00116A6F">
      <w:pPr>
        <w:pStyle w:val="Normal1"/>
        <w:jc w:val="center"/>
        <w:rPr>
          <w:b/>
          <w:color w:val="002060"/>
          <w:sz w:val="24"/>
          <w:szCs w:val="24"/>
        </w:rPr>
      </w:pPr>
      <w:r>
        <w:rPr>
          <w:b/>
          <w:color w:val="002060"/>
          <w:sz w:val="24"/>
          <w:szCs w:val="24"/>
        </w:rPr>
        <w:t xml:space="preserve">Data Analysis </w:t>
      </w:r>
      <w:proofErr w:type="gramStart"/>
      <w:r>
        <w:rPr>
          <w:b/>
          <w:color w:val="002060"/>
          <w:sz w:val="24"/>
          <w:szCs w:val="24"/>
        </w:rPr>
        <w:t>Project(</w:t>
      </w:r>
      <w:proofErr w:type="gramEnd"/>
      <w:r>
        <w:rPr>
          <w:b/>
          <w:color w:val="002060"/>
          <w:sz w:val="24"/>
          <w:szCs w:val="24"/>
        </w:rPr>
        <w:t>8%)</w:t>
      </w:r>
    </w:p>
    <w:p w:rsidR="003F016D" w:rsidRDefault="00116A6F">
      <w:pPr>
        <w:pStyle w:val="Normal1"/>
        <w:jc w:val="center"/>
        <w:rPr>
          <w:b/>
          <w:color w:val="002060"/>
          <w:sz w:val="24"/>
          <w:szCs w:val="24"/>
        </w:rPr>
      </w:pPr>
      <w:r>
        <w:rPr>
          <w:b/>
          <w:color w:val="002060"/>
          <w:sz w:val="24"/>
          <w:szCs w:val="24"/>
        </w:rPr>
        <w:t xml:space="preserve"> </w:t>
      </w:r>
    </w:p>
    <w:p w:rsidR="003F016D" w:rsidRDefault="00116A6F">
      <w:pPr>
        <w:pStyle w:val="Normal1"/>
        <w:spacing w:line="256" w:lineRule="auto"/>
        <w:ind w:left="720"/>
        <w:rPr>
          <w:rFonts w:ascii="Times New Roman" w:eastAsia="Times New Roman" w:hAnsi="Times New Roman" w:cs="Times New Roman"/>
          <w:i/>
          <w:sz w:val="24"/>
          <w:szCs w:val="24"/>
        </w:rPr>
      </w:pPr>
      <w:r>
        <w:rPr>
          <w:rFonts w:ascii="Times New Roman" w:eastAsia="Times New Roman" w:hAnsi="Times New Roman" w:cs="Times New Roman"/>
          <w:color w:val="1F497D"/>
          <w:sz w:val="24"/>
          <w:szCs w:val="24"/>
        </w:rPr>
        <w:t>Data file:</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i/>
          <w:sz w:val="24"/>
          <w:szCs w:val="24"/>
        </w:rPr>
        <w:t>housesales_data.xlsx</w:t>
      </w:r>
    </w:p>
    <w:p w:rsidR="003F016D" w:rsidRDefault="00116A6F">
      <w:pPr>
        <w:pStyle w:val="Normal1"/>
        <w:spacing w:line="256" w:lineRule="auto"/>
        <w:ind w:left="360" w:firstLine="360"/>
        <w:rPr>
          <w:rFonts w:ascii="Times New Roman" w:eastAsia="Times New Roman" w:hAnsi="Times New Roman" w:cs="Times New Roman"/>
          <w:b/>
          <w:i/>
          <w:color w:val="C00000"/>
          <w:sz w:val="24"/>
          <w:szCs w:val="24"/>
        </w:rPr>
      </w:pPr>
      <w:r>
        <w:rPr>
          <w:rFonts w:ascii="Times New Roman" w:eastAsia="Times New Roman" w:hAnsi="Times New Roman" w:cs="Times New Roman"/>
          <w:color w:val="002060"/>
          <w:sz w:val="24"/>
          <w:szCs w:val="24"/>
        </w:rPr>
        <w:t>Report uploading Deadline</w:t>
      </w:r>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b/>
          <w:i/>
          <w:color w:val="C00000"/>
          <w:sz w:val="24"/>
          <w:szCs w:val="24"/>
        </w:rPr>
        <w:t>April 14, 2020, 23:59:59</w:t>
      </w:r>
    </w:p>
    <w:p w:rsidR="003F016D" w:rsidRDefault="00116A6F">
      <w:pPr>
        <w:pStyle w:val="Normal1"/>
        <w:spacing w:line="256" w:lineRule="auto"/>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_____________________________________________________________________________________</w:t>
      </w:r>
    </w:p>
    <w:p w:rsidR="003F016D" w:rsidRDefault="00116A6F">
      <w:pPr>
        <w:pStyle w:val="Normal1"/>
        <w:jc w:val="center"/>
        <w:rPr>
          <w:rFonts w:ascii="Times New Roman" w:eastAsia="Times New Roman" w:hAnsi="Times New Roman" w:cs="Times New Roman"/>
          <w:b/>
          <w:color w:val="1F497D"/>
          <w:sz w:val="24"/>
          <w:szCs w:val="24"/>
        </w:rPr>
      </w:pPr>
      <w:r>
        <w:rPr>
          <w:rFonts w:ascii="Times New Roman" w:eastAsia="Times New Roman" w:hAnsi="Times New Roman" w:cs="Times New Roman"/>
          <w:b/>
          <w:color w:val="1F497D"/>
          <w:sz w:val="24"/>
          <w:szCs w:val="24"/>
        </w:rPr>
        <w:t xml:space="preserve"> </w:t>
      </w:r>
    </w:p>
    <w:p w:rsidR="003F016D" w:rsidRDefault="00116A6F">
      <w:pPr>
        <w:pStyle w:val="Normal1"/>
        <w:spacing w:after="160"/>
        <w:rPr>
          <w:rFonts w:ascii="Times New Roman" w:eastAsia="Times New Roman" w:hAnsi="Times New Roman" w:cs="Times New Roman"/>
          <w:b/>
          <w:color w:val="002060"/>
          <w:sz w:val="24"/>
          <w:szCs w:val="24"/>
        </w:rPr>
      </w:pPr>
      <w:r>
        <w:rPr>
          <w:rFonts w:ascii="Times New Roman" w:eastAsia="Times New Roman" w:hAnsi="Times New Roman" w:cs="Times New Roman"/>
          <w:b/>
          <w:color w:val="002060"/>
          <w:sz w:val="24"/>
          <w:szCs w:val="24"/>
        </w:rPr>
        <w:t>Description</w:t>
      </w:r>
    </w:p>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Analytics Division of your </w:t>
      </w:r>
      <w:proofErr w:type="spellStart"/>
      <w:r>
        <w:rPr>
          <w:rFonts w:ascii="Times New Roman" w:eastAsia="Times New Roman" w:hAnsi="Times New Roman" w:cs="Times New Roman"/>
          <w:sz w:val="24"/>
          <w:szCs w:val="24"/>
        </w:rPr>
        <w:t>organizationis</w:t>
      </w:r>
      <w:proofErr w:type="spellEnd"/>
      <w:r>
        <w:rPr>
          <w:rFonts w:ascii="Times New Roman" w:eastAsia="Times New Roman" w:hAnsi="Times New Roman" w:cs="Times New Roman"/>
          <w:sz w:val="24"/>
          <w:szCs w:val="24"/>
        </w:rPr>
        <w:t xml:space="preserve"> entrusted with a consulting contract for a city that plans to institute a policy on home sales </w:t>
      </w:r>
      <w:proofErr w:type="spellStart"/>
      <w:r>
        <w:rPr>
          <w:rFonts w:ascii="Times New Roman" w:eastAsia="Times New Roman" w:hAnsi="Times New Roman" w:cs="Times New Roman"/>
          <w:sz w:val="24"/>
          <w:szCs w:val="24"/>
        </w:rPr>
        <w:t>transactions.As</w:t>
      </w:r>
      <w:proofErr w:type="spellEnd"/>
      <w:r>
        <w:rPr>
          <w:rFonts w:ascii="Times New Roman" w:eastAsia="Times New Roman" w:hAnsi="Times New Roman" w:cs="Times New Roman"/>
          <w:sz w:val="24"/>
          <w:szCs w:val="24"/>
        </w:rPr>
        <w:t xml:space="preserve"> a member of the team, you have accessed a random sample </w:t>
      </w:r>
      <w:proofErr w:type="spellStart"/>
      <w:r>
        <w:rPr>
          <w:rFonts w:ascii="Times New Roman" w:eastAsia="Times New Roman" w:hAnsi="Times New Roman" w:cs="Times New Roman"/>
          <w:sz w:val="24"/>
          <w:szCs w:val="24"/>
        </w:rPr>
        <w:t>oftransactions</w:t>
      </w:r>
      <w:proofErr w:type="spellEnd"/>
      <w:r>
        <w:rPr>
          <w:rFonts w:ascii="Times New Roman" w:eastAsia="Times New Roman" w:hAnsi="Times New Roman" w:cs="Times New Roman"/>
          <w:sz w:val="24"/>
          <w:szCs w:val="24"/>
        </w:rPr>
        <w:t xml:space="preserve"> obtained for home sales between 2015 and 2018.The data file contains information on sales prices as it relates to various characteristics of the homes and surrounding property. Each line of the data set has an identification number and provides information on 6 other variables. </w:t>
      </w:r>
    </w:p>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PPS sample with constraints on column values was taken from a bigger data set, (kc_house_data.csv) accessed from kaggle.com, cleaned and modified to meet the level of this course for a data analysis project.</w:t>
      </w:r>
    </w:p>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1"/>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set, </w:t>
      </w:r>
      <w:proofErr w:type="spellStart"/>
      <w:proofErr w:type="gramStart"/>
      <w:r>
        <w:rPr>
          <w:rFonts w:ascii="Times New Roman" w:eastAsia="Times New Roman" w:hAnsi="Times New Roman" w:cs="Times New Roman"/>
          <w:b/>
          <w:sz w:val="24"/>
          <w:szCs w:val="24"/>
        </w:rPr>
        <w:t>HouseSales_data.xlsx</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contains</w:t>
      </w:r>
      <w:proofErr w:type="spellEnd"/>
      <w:proofErr w:type="gramEnd"/>
      <w:r>
        <w:rPr>
          <w:rFonts w:ascii="Times New Roman" w:eastAsia="Times New Roman" w:hAnsi="Times New Roman" w:cs="Times New Roman"/>
          <w:sz w:val="24"/>
          <w:szCs w:val="24"/>
        </w:rPr>
        <w:t xml:space="preserve"> the following variables:</w:t>
      </w:r>
    </w:p>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69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40"/>
        <w:gridCol w:w="3690"/>
      </w:tblGrid>
      <w:tr w:rsidR="003F016D">
        <w:trPr>
          <w:trHeight w:val="485"/>
        </w:trPr>
        <w:tc>
          <w:tcPr>
            <w:tcW w:w="3240" w:type="dxa"/>
            <w:tcBorders>
              <w:top w:val="single" w:sz="8" w:space="0" w:color="000000"/>
            </w:tcBorders>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IDNO</w:t>
            </w:r>
          </w:p>
        </w:tc>
        <w:tc>
          <w:tcPr>
            <w:tcW w:w="3690" w:type="dxa"/>
            <w:tcBorders>
              <w:top w:val="single" w:sz="8" w:space="0" w:color="000000"/>
            </w:tcBorders>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Identification number</w:t>
            </w:r>
          </w:p>
        </w:tc>
      </w:tr>
      <w:tr w:rsidR="003F016D">
        <w:trPr>
          <w:trHeight w:val="470"/>
        </w:trPr>
        <w:tc>
          <w:tcPr>
            <w:tcW w:w="324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tc>
        <w:tc>
          <w:tcPr>
            <w:tcW w:w="369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Prediction </w:t>
            </w:r>
            <w:proofErr w:type="spellStart"/>
            <w:r>
              <w:rPr>
                <w:rFonts w:ascii="Times New Roman" w:eastAsia="Times New Roman" w:hAnsi="Times New Roman" w:cs="Times New Roman"/>
                <w:sz w:val="24"/>
                <w:szCs w:val="24"/>
              </w:rPr>
              <w:t>targetPrice</w:t>
            </w:r>
            <w:proofErr w:type="spellEnd"/>
            <w:r>
              <w:rPr>
                <w:rFonts w:ascii="Times New Roman" w:eastAsia="Times New Roman" w:hAnsi="Times New Roman" w:cs="Times New Roman"/>
                <w:sz w:val="24"/>
                <w:szCs w:val="24"/>
              </w:rPr>
              <w:t xml:space="preserve"> (dollars)</w:t>
            </w:r>
          </w:p>
        </w:tc>
      </w:tr>
      <w:tr w:rsidR="003F016D">
        <w:trPr>
          <w:trHeight w:val="470"/>
        </w:trPr>
        <w:tc>
          <w:tcPr>
            <w:tcW w:w="324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BEDROOMS</w:t>
            </w:r>
          </w:p>
        </w:tc>
        <w:tc>
          <w:tcPr>
            <w:tcW w:w="369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Bedrooms/House</w:t>
            </w:r>
          </w:p>
        </w:tc>
      </w:tr>
      <w:tr w:rsidR="003F016D">
        <w:trPr>
          <w:trHeight w:val="470"/>
        </w:trPr>
        <w:tc>
          <w:tcPr>
            <w:tcW w:w="324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BATHROOMS</w:t>
            </w:r>
          </w:p>
        </w:tc>
        <w:tc>
          <w:tcPr>
            <w:tcW w:w="369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Bathrooms/House</w:t>
            </w:r>
          </w:p>
        </w:tc>
      </w:tr>
      <w:tr w:rsidR="003F016D">
        <w:trPr>
          <w:trHeight w:val="470"/>
        </w:trPr>
        <w:tc>
          <w:tcPr>
            <w:tcW w:w="324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SQFT_LIVING</w:t>
            </w:r>
          </w:p>
        </w:tc>
        <w:tc>
          <w:tcPr>
            <w:tcW w:w="369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Square footage of the home</w:t>
            </w:r>
          </w:p>
        </w:tc>
      </w:tr>
      <w:tr w:rsidR="003F016D">
        <w:trPr>
          <w:trHeight w:val="470"/>
        </w:trPr>
        <w:tc>
          <w:tcPr>
            <w:tcW w:w="324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SQFT_LOT</w:t>
            </w:r>
          </w:p>
        </w:tc>
        <w:tc>
          <w:tcPr>
            <w:tcW w:w="3690" w:type="dxa"/>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Square footage of the lot</w:t>
            </w:r>
          </w:p>
        </w:tc>
      </w:tr>
      <w:tr w:rsidR="003F016D">
        <w:trPr>
          <w:trHeight w:val="740"/>
        </w:trPr>
        <w:tc>
          <w:tcPr>
            <w:tcW w:w="3240" w:type="dxa"/>
            <w:tcBorders>
              <w:bottom w:val="single" w:sz="8" w:space="0" w:color="000000"/>
            </w:tcBorders>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GRADE</w:t>
            </w:r>
          </w:p>
        </w:tc>
        <w:tc>
          <w:tcPr>
            <w:tcW w:w="3690" w:type="dxa"/>
            <w:tcBorders>
              <w:bottom w:val="single" w:sz="8" w:space="0" w:color="000000"/>
            </w:tcBorders>
            <w:tcMar>
              <w:top w:w="100" w:type="dxa"/>
              <w:left w:w="100" w:type="dxa"/>
              <w:bottom w:w="100" w:type="dxa"/>
              <w:right w:w="100" w:type="dxa"/>
            </w:tcMar>
          </w:tcPr>
          <w:p w:rsidR="003F016D" w:rsidRDefault="00116A6F">
            <w:pPr>
              <w:pStyle w:val="Normal1"/>
              <w:ind w:left="134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grade given to the housing unit (1 for lowest, …, 11 for the best)</w:t>
            </w:r>
          </w:p>
        </w:tc>
      </w:tr>
    </w:tbl>
    <w:p w:rsidR="003F016D" w:rsidRDefault="00116A6F">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116A6F">
      <w:pPr>
        <w:pStyle w:val="Normal1"/>
        <w:spacing w:line="275" w:lineRule="auto"/>
        <w:jc w:val="both"/>
        <w:rPr>
          <w:b/>
          <w:color w:val="002060"/>
          <w:sz w:val="24"/>
          <w:szCs w:val="24"/>
        </w:rPr>
      </w:pPr>
      <w:r>
        <w:rPr>
          <w:b/>
          <w:color w:val="002060"/>
          <w:sz w:val="24"/>
          <w:szCs w:val="24"/>
        </w:rPr>
        <w:t xml:space="preserve">Managerial Report </w:t>
      </w:r>
    </w:p>
    <w:p w:rsidR="003F016D" w:rsidRDefault="00116A6F">
      <w:pPr>
        <w:pStyle w:val="Normal1"/>
        <w:spacing w:line="275" w:lineRule="auto"/>
        <w:jc w:val="both"/>
        <w:rPr>
          <w:sz w:val="24"/>
          <w:szCs w:val="24"/>
        </w:rPr>
      </w:pPr>
      <w:r>
        <w:rPr>
          <w:sz w:val="24"/>
          <w:szCs w:val="24"/>
        </w:rPr>
        <w:t xml:space="preserve"> </w:t>
      </w:r>
    </w:p>
    <w:p w:rsidR="003F016D" w:rsidRDefault="00116A6F">
      <w:pPr>
        <w:pStyle w:val="Normal1"/>
        <w:jc w:val="both"/>
      </w:pPr>
      <w:r>
        <w:t xml:space="preserve">Use </w:t>
      </w:r>
      <w:r>
        <w:rPr>
          <w:i/>
        </w:rPr>
        <w:t xml:space="preserve">appropriate (applicable) methods of descriptive statistics, including tables and plots, to summarize the data </w:t>
      </w:r>
      <w:r>
        <w:rPr>
          <w:highlight w:val="white"/>
        </w:rPr>
        <w:t>(depending on the data type - quantitative continuous or discrete and qualitative or categorical)</w:t>
      </w:r>
      <w:r>
        <w:t>. That is, prepare appropriate tables of descriptive statistics (</w:t>
      </w:r>
      <w:r>
        <w:rPr>
          <w:highlight w:val="yellow"/>
        </w:rPr>
        <w:t>mean, standard deviation, coefficient of variation, quartiles, IQR, correlations</w:t>
      </w:r>
      <w:r>
        <w:t>) and appropriate plots (</w:t>
      </w:r>
      <w:r>
        <w:rPr>
          <w:highlight w:val="yellow"/>
        </w:rPr>
        <w:t xml:space="preserve">histograms, </w:t>
      </w:r>
      <w:proofErr w:type="spellStart"/>
      <w:r>
        <w:rPr>
          <w:highlight w:val="yellow"/>
        </w:rPr>
        <w:t>dotplots</w:t>
      </w:r>
      <w:proofErr w:type="spellEnd"/>
      <w:r>
        <w:rPr>
          <w:highlight w:val="yellow"/>
        </w:rPr>
        <w:t>, bar/pie charts, stem plots, boxplots, scatterplots</w:t>
      </w:r>
      <w:r>
        <w:t xml:space="preserve">) of the variables, </w:t>
      </w:r>
      <w:r>
        <w:rPr>
          <w:i/>
        </w:rPr>
        <w:t xml:space="preserve">overall and when appropriate, by </w:t>
      </w:r>
      <w:proofErr w:type="spellStart"/>
      <w:r>
        <w:rPr>
          <w:i/>
        </w:rPr>
        <w:t>categories.</w:t>
      </w:r>
      <w:r>
        <w:rPr>
          <w:highlight w:val="yellow"/>
        </w:rPr>
        <w:t>You</w:t>
      </w:r>
      <w:proofErr w:type="spellEnd"/>
      <w:r>
        <w:rPr>
          <w:highlight w:val="yellow"/>
        </w:rPr>
        <w:t xml:space="preserve"> are expected to produce displays that will allow you to describe the distribution in terms of symmetry, dispersion, and outlying </w:t>
      </w:r>
      <w:proofErr w:type="spellStart"/>
      <w:r>
        <w:rPr>
          <w:highlight w:val="yellow"/>
        </w:rPr>
        <w:t>observations</w:t>
      </w:r>
      <w:r>
        <w:rPr>
          <w:highlight w:val="white"/>
        </w:rPr>
        <w:t>.</w:t>
      </w:r>
      <w:r>
        <w:t>Present</w:t>
      </w:r>
      <w:proofErr w:type="spellEnd"/>
      <w:r>
        <w:t xml:space="preserve"> the summaries of statistical </w:t>
      </w:r>
      <w:proofErr w:type="spellStart"/>
      <w:r>
        <w:t>resultsthat</w:t>
      </w:r>
      <w:proofErr w:type="spellEnd"/>
      <w:r>
        <w:t xml:space="preserve"> will be beneficial in communicating to others.  The results must be fully discussed and clearly explained in context addressing the issues.</w:t>
      </w:r>
    </w:p>
    <w:p w:rsidR="003F016D" w:rsidRDefault="00116A6F">
      <w:pPr>
        <w:pStyle w:val="Normal1"/>
        <w:jc w:val="both"/>
      </w:pPr>
      <w:r>
        <w:t xml:space="preserve"> </w:t>
      </w: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116A6F">
      <w:pPr>
        <w:pStyle w:val="Normal1"/>
        <w:jc w:val="both"/>
        <w:rPr>
          <w:sz w:val="24"/>
          <w:szCs w:val="24"/>
        </w:rPr>
      </w:pPr>
      <w:r>
        <w:t>Follow the guideline for preparing the project report.  As part of the analysis, you are expected to address the following questions:</w:t>
      </w:r>
    </w:p>
    <w:p w:rsidR="003F016D" w:rsidRDefault="00116A6F">
      <w:pPr>
        <w:pStyle w:val="Normal1"/>
        <w:spacing w:line="275" w:lineRule="auto"/>
        <w:jc w:val="both"/>
        <w:rPr>
          <w:sz w:val="24"/>
          <w:szCs w:val="24"/>
        </w:rPr>
      </w:pPr>
      <w:r>
        <w:rPr>
          <w:sz w:val="24"/>
          <w:szCs w:val="24"/>
        </w:rPr>
        <w:t xml:space="preserve"> </w:t>
      </w:r>
    </w:p>
    <w:p w:rsidR="003F016D" w:rsidRDefault="00116A6F">
      <w:pPr>
        <w:pStyle w:val="Normal1"/>
        <w:ind w:left="720" w:hanging="360"/>
        <w:jc w:val="both"/>
      </w:pPr>
      <w:r>
        <w:t>1.</w:t>
      </w:r>
      <w:r>
        <w:rPr>
          <w:rFonts w:ascii="Times New Roman" w:eastAsia="Times New Roman" w:hAnsi="Times New Roman" w:cs="Times New Roman"/>
          <w:sz w:val="14"/>
          <w:szCs w:val="14"/>
        </w:rPr>
        <w:t xml:space="preserve">     </w:t>
      </w:r>
      <w:r>
        <w:t xml:space="preserve"> </w:t>
      </w:r>
    </w:p>
    <w:p w:rsidR="003F016D" w:rsidRDefault="00116A6F">
      <w:pPr>
        <w:pStyle w:val="Normal1"/>
        <w:ind w:left="1540" w:hanging="360"/>
        <w:jc w:val="both"/>
        <w:rPr>
          <w:highlight w:val="yellow"/>
        </w:rPr>
      </w:pPr>
      <w:r>
        <w:rPr>
          <w:highlight w:val="yellow"/>
        </w:rPr>
        <w:lastRenderedPageBreak/>
        <w:t>a.</w:t>
      </w:r>
      <w:r>
        <w:rPr>
          <w:rFonts w:ascii="Times New Roman" w:eastAsia="Times New Roman" w:hAnsi="Times New Roman" w:cs="Times New Roman"/>
          <w:sz w:val="14"/>
          <w:szCs w:val="14"/>
          <w:highlight w:val="yellow"/>
        </w:rPr>
        <w:t xml:space="preserve">    </w:t>
      </w:r>
      <w:r>
        <w:rPr>
          <w:highlight w:val="yellow"/>
        </w:rPr>
        <w:t xml:space="preserve">Prepare tables of descriptive statistics of price, square footage of homes and square footage of lots. Discuss. </w:t>
      </w: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Table 1.1</w:t>
      </w:r>
    </w:p>
    <w:p w:rsidR="003F016D" w:rsidRDefault="00116A6F">
      <w:pPr>
        <w:pStyle w:val="Normal1"/>
        <w:ind w:left="1540" w:hanging="360"/>
        <w:jc w:val="both"/>
        <w:rPr>
          <w:highlight w:val="yellow"/>
        </w:rPr>
      </w:pPr>
      <w:r>
        <w:rPr>
          <w:highlight w:val="yellow"/>
        </w:rPr>
        <w:t xml:space="preserve">                                                               </w:t>
      </w:r>
    </w:p>
    <w:tbl>
      <w:tblPr>
        <w:tblStyle w:val="a0"/>
        <w:tblW w:w="45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1515"/>
        <w:gridCol w:w="1575"/>
      </w:tblGrid>
      <w:tr w:rsidR="003F016D">
        <w:tc>
          <w:tcPr>
            <w:tcW w:w="148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Price of House ($)</w:t>
            </w:r>
          </w:p>
        </w:tc>
        <w:tc>
          <w:tcPr>
            <w:tcW w:w="151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Frequency</w:t>
            </w:r>
          </w:p>
        </w:tc>
        <w:tc>
          <w:tcPr>
            <w:tcW w:w="157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Relative Frequency</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rPr>
                <w:rFonts w:ascii="Calibri" w:eastAsia="Calibri" w:hAnsi="Calibri" w:cs="Calibri"/>
              </w:rPr>
            </w:pPr>
            <w:r>
              <w:rPr>
                <w:rFonts w:ascii="Calibri" w:eastAsia="Calibri" w:hAnsi="Calibri" w:cs="Calibri"/>
              </w:rPr>
              <w:t>100k-200k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20</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0.0400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200k-300k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92</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0.1840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300k-400k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119</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0.2380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400k-500k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93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0.1860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500k-600k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68</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0.1360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600k-700k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43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0.0860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700k-800k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28</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0.0560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800k-900k</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24</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0.0480</w:t>
            </w:r>
          </w:p>
        </w:tc>
      </w:tr>
      <w:tr w:rsidR="003F016D">
        <w:tc>
          <w:tcPr>
            <w:tcW w:w="1485" w:type="dxa"/>
            <w:tcBorders>
              <w:left w:val="single" w:sz="4" w:space="0" w:color="000000"/>
              <w:right w:val="single" w:sz="4" w:space="0" w:color="000000"/>
            </w:tcBorders>
            <w:tcMar>
              <w:top w:w="20" w:type="dxa"/>
              <w:left w:w="20" w:type="dxa"/>
              <w:bottom w:w="100" w:type="dxa"/>
              <w:right w:w="20" w:type="dxa"/>
            </w:tcMar>
            <w:vAlign w:val="center"/>
          </w:tcPr>
          <w:p w:rsidR="003F016D" w:rsidRDefault="00116A6F">
            <w:pPr>
              <w:pStyle w:val="Normal1"/>
              <w:jc w:val="center"/>
            </w:pPr>
            <w:r>
              <w:t>900k-1M</w:t>
            </w:r>
          </w:p>
        </w:tc>
        <w:tc>
          <w:tcPr>
            <w:tcW w:w="1515" w:type="dxa"/>
            <w:tcBorders>
              <w:right w:val="single" w:sz="4" w:space="0" w:color="000000"/>
            </w:tcBorders>
            <w:tcMar>
              <w:top w:w="20" w:type="dxa"/>
              <w:left w:w="20" w:type="dxa"/>
              <w:bottom w:w="100" w:type="dxa"/>
              <w:right w:w="20" w:type="dxa"/>
            </w:tcMar>
            <w:vAlign w:val="bottom"/>
          </w:tcPr>
          <w:p w:rsidR="003F016D" w:rsidRDefault="00116A6F">
            <w:pPr>
              <w:pStyle w:val="Normal1"/>
              <w:jc w:val="center"/>
            </w:pPr>
            <w:r>
              <w:rPr>
                <w:rFonts w:ascii="Calibri" w:eastAsia="Calibri" w:hAnsi="Calibri" w:cs="Calibri"/>
              </w:rPr>
              <w:t>13</w:t>
            </w:r>
          </w:p>
        </w:tc>
        <w:tc>
          <w:tcPr>
            <w:tcW w:w="15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0.0260</w:t>
            </w:r>
          </w:p>
        </w:tc>
      </w:tr>
      <w:tr w:rsidR="003F016D">
        <w:tc>
          <w:tcPr>
            <w:tcW w:w="1485"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Total</w:t>
            </w:r>
          </w:p>
        </w:tc>
        <w:tc>
          <w:tcPr>
            <w:tcW w:w="15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500</w:t>
            </w:r>
          </w:p>
        </w:tc>
        <w:tc>
          <w:tcPr>
            <w:tcW w:w="157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jc w:val="center"/>
            </w:pPr>
            <w:r>
              <w:rPr>
                <w:rFonts w:ascii="Calibri" w:eastAsia="Calibri" w:hAnsi="Calibri" w:cs="Calibri"/>
              </w:rPr>
              <w:t>1</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1"/>
        <w:tblW w:w="4050" w:type="dxa"/>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1665"/>
      </w:tblGrid>
      <w:tr w:rsidR="003F016D">
        <w:trPr>
          <w:jc w:val="right"/>
        </w:trPr>
        <w:tc>
          <w:tcPr>
            <w:tcW w:w="2385" w:type="dxa"/>
            <w:shd w:val="clear" w:color="auto" w:fill="C9DAF8"/>
          </w:tcPr>
          <w:p w:rsidR="003F016D" w:rsidRDefault="00116A6F">
            <w:pPr>
              <w:pStyle w:val="Normal1"/>
              <w:spacing w:line="240" w:lineRule="auto"/>
              <w:jc w:val="center"/>
              <w:rPr>
                <w:rFonts w:ascii="Calibri" w:eastAsia="Calibri" w:hAnsi="Calibri" w:cs="Calibri"/>
                <w:b/>
              </w:rPr>
            </w:pPr>
            <w:r>
              <w:rPr>
                <w:rFonts w:ascii="Calibri" w:eastAsia="Calibri" w:hAnsi="Calibri" w:cs="Calibri"/>
                <w:b/>
              </w:rPr>
              <w:t>Description of Price</w:t>
            </w:r>
          </w:p>
        </w:tc>
        <w:tc>
          <w:tcPr>
            <w:tcW w:w="1665" w:type="dxa"/>
            <w:shd w:val="clear" w:color="auto" w:fill="C9DAF8"/>
          </w:tcPr>
          <w:p w:rsidR="003F016D" w:rsidRDefault="00116A6F">
            <w:pPr>
              <w:pStyle w:val="Normal1"/>
              <w:spacing w:line="240" w:lineRule="auto"/>
              <w:jc w:val="center"/>
              <w:rPr>
                <w:rFonts w:ascii="Calibri" w:eastAsia="Calibri" w:hAnsi="Calibri" w:cs="Calibri"/>
                <w:b/>
              </w:rPr>
            </w:pPr>
            <w:r>
              <w:rPr>
                <w:rFonts w:ascii="Calibri" w:eastAsia="Calibri" w:hAnsi="Calibri" w:cs="Calibri"/>
                <w:b/>
              </w:rPr>
              <w:t>Data of Price</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MEAN</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 xml:space="preserve"> $455,982.94 </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STANDARD DEVIATION</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 xml:space="preserve"> $190,264.35</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COEFFICIENT OF VARIATION</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0.4173</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b/>
              </w:rPr>
            </w:pPr>
            <w:r>
              <w:rPr>
                <w:rFonts w:ascii="Calibri" w:eastAsia="Calibri" w:hAnsi="Calibri" w:cs="Calibri"/>
                <w:b/>
              </w:rPr>
              <w:t>MIN</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$125,000.00</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QUARTILE 1</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$310,250.00</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MEDIAN</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$414,625.00</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QUARTILE 3</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$569,337.50</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b/>
              </w:rPr>
              <w:t>MAX</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$995,000.00</w:t>
            </w:r>
          </w:p>
        </w:tc>
      </w:tr>
      <w:tr w:rsidR="003F016D">
        <w:trPr>
          <w:jc w:val="right"/>
        </w:trPr>
        <w:tc>
          <w:tcPr>
            <w:tcW w:w="238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b/>
              </w:rPr>
            </w:pPr>
            <w:r>
              <w:rPr>
                <w:rFonts w:ascii="Calibri" w:eastAsia="Calibri" w:hAnsi="Calibri" w:cs="Calibri"/>
                <w:b/>
              </w:rPr>
              <w:t>IQR</w:t>
            </w:r>
          </w:p>
        </w:tc>
        <w:tc>
          <w:tcPr>
            <w:tcW w:w="1665" w:type="dxa"/>
            <w:tcMar>
              <w:top w:w="20" w:type="dxa"/>
              <w:left w:w="20" w:type="dxa"/>
              <w:right w:w="20" w:type="dxa"/>
            </w:tcMar>
            <w:vAlign w:val="bottom"/>
          </w:tcPr>
          <w:p w:rsidR="003F016D" w:rsidRDefault="00116A6F">
            <w:pPr>
              <w:pStyle w:val="Normal1"/>
              <w:spacing w:line="240" w:lineRule="auto"/>
              <w:jc w:val="center"/>
              <w:rPr>
                <w:rFonts w:ascii="Calibri" w:eastAsia="Calibri" w:hAnsi="Calibri" w:cs="Calibri"/>
              </w:rPr>
            </w:pPr>
            <w:r>
              <w:rPr>
                <w:rFonts w:ascii="Calibri" w:eastAsia="Calibri" w:hAnsi="Calibri" w:cs="Calibri"/>
              </w:rPr>
              <w:t>$259,087.50</w:t>
            </w:r>
          </w:p>
        </w:tc>
      </w:tr>
    </w:tbl>
    <w:p w:rsidR="003F016D" w:rsidRDefault="003F016D">
      <w:pPr>
        <w:pStyle w:val="Normal1"/>
        <w:ind w:left="1540" w:hanging="360"/>
        <w:jc w:val="both"/>
        <w:rPr>
          <w:rFonts w:ascii="Calibri" w:eastAsia="Calibri" w:hAnsi="Calibri" w:cs="Calibri"/>
          <w:b/>
        </w:rPr>
      </w:pPr>
    </w:p>
    <w:p w:rsidR="003F016D" w:rsidRDefault="003F016D">
      <w:pPr>
        <w:pStyle w:val="Normal1"/>
        <w:ind w:left="1540" w:hanging="360"/>
        <w:jc w:val="both"/>
        <w:rPr>
          <w:highlight w:val="yellow"/>
        </w:rPr>
      </w:pPr>
    </w:p>
    <w:p w:rsidR="003F016D" w:rsidRDefault="003F016D">
      <w:pPr>
        <w:pStyle w:val="Normal1"/>
        <w:jc w:val="both"/>
        <w:rPr>
          <w:highlight w:val="yellow"/>
        </w:rPr>
      </w:pPr>
    </w:p>
    <w:tbl>
      <w:tblPr>
        <w:tblStyle w:val="a2"/>
        <w:tblW w:w="4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1305"/>
        <w:gridCol w:w="1440"/>
      </w:tblGrid>
      <w:tr w:rsidR="003F016D">
        <w:tc>
          <w:tcPr>
            <w:tcW w:w="196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lastRenderedPageBreak/>
              <w:t>Square Footage of House</w:t>
            </w:r>
          </w:p>
        </w:tc>
        <w:tc>
          <w:tcPr>
            <w:tcW w:w="130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44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500-1000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33</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0.0660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1000-1500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0.2640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1500-2000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141</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0.2820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2000-2500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0.2240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2500-3000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39</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0.0780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3000-3500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27</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0.0540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3500-4000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12</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0.0240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4000-4500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0.0060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4500-5000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1965"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5000-5500</w:t>
            </w:r>
          </w:p>
        </w:tc>
        <w:tc>
          <w:tcPr>
            <w:tcW w:w="130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c>
          <w:tcPr>
            <w:tcW w:w="144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196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 xml:space="preserve"> </w:t>
            </w:r>
          </w:p>
        </w:tc>
        <w:tc>
          <w:tcPr>
            <w:tcW w:w="130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w:t>
            </w:r>
          </w:p>
        </w:tc>
        <w:tc>
          <w:tcPr>
            <w:tcW w:w="144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1"/>
        <w:jc w:val="both"/>
        <w:rPr>
          <w:highlight w:val="yellow"/>
        </w:rPr>
      </w:pPr>
    </w:p>
    <w:p w:rsidR="003F016D" w:rsidRDefault="003F016D">
      <w:pPr>
        <w:pStyle w:val="Normal1"/>
        <w:jc w:val="both"/>
        <w:rPr>
          <w:highlight w:val="yellow"/>
        </w:rPr>
      </w:pPr>
    </w:p>
    <w:p w:rsidR="003F016D" w:rsidRDefault="00116A6F">
      <w:pPr>
        <w:pStyle w:val="Normal1"/>
        <w:jc w:val="both"/>
        <w:rPr>
          <w:highlight w:val="yellow"/>
        </w:rPr>
      </w:pPr>
      <w:r>
        <w:rPr>
          <w:highlight w:val="yellow"/>
        </w:rPr>
        <w:t>Table 2.2</w:t>
      </w:r>
    </w:p>
    <w:p w:rsidR="003F016D" w:rsidRDefault="003F016D">
      <w:pPr>
        <w:pStyle w:val="Normal1"/>
        <w:ind w:left="1540" w:hanging="360"/>
        <w:jc w:val="both"/>
        <w:rPr>
          <w:highlight w:val="yellow"/>
        </w:rPr>
      </w:pPr>
    </w:p>
    <w:tbl>
      <w:tblPr>
        <w:tblStyle w:val="a3"/>
        <w:tblW w:w="322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1425"/>
      </w:tblGrid>
      <w:tr w:rsidR="003F016D">
        <w:tc>
          <w:tcPr>
            <w:tcW w:w="180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Description of SQFT of House</w:t>
            </w:r>
          </w:p>
        </w:tc>
        <w:tc>
          <w:tcPr>
            <w:tcW w:w="142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Data (SQFT)</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MEAN</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1878.56</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STANDARD DEVIATION</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714.45</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COEFFICIENT OF VARIATION</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0.3803</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MIN</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590</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QUARTILE 1</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1350</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MEDIAN</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1770</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QUARTILE 3</w:t>
            </w:r>
          </w:p>
        </w:tc>
        <w:tc>
          <w:tcPr>
            <w:tcW w:w="142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2267.5</w:t>
            </w:r>
          </w:p>
        </w:tc>
      </w:tr>
      <w:tr w:rsidR="003F016D">
        <w:tc>
          <w:tcPr>
            <w:tcW w:w="180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MAX</w:t>
            </w:r>
          </w:p>
        </w:tc>
        <w:tc>
          <w:tcPr>
            <w:tcW w:w="142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5440</w:t>
            </w:r>
          </w:p>
        </w:tc>
      </w:tr>
      <w:tr w:rsidR="003F016D">
        <w:tc>
          <w:tcPr>
            <w:tcW w:w="180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IQR</w:t>
            </w:r>
          </w:p>
        </w:tc>
        <w:tc>
          <w:tcPr>
            <w:tcW w:w="1425" w:type="dxa"/>
            <w:tcBorders>
              <w:top w:val="single" w:sz="8" w:space="0" w:color="000000"/>
            </w:tcBorders>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917.5</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4"/>
        <w:tblW w:w="456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1260"/>
        <w:gridCol w:w="1290"/>
      </w:tblGrid>
      <w:tr w:rsidR="003F016D">
        <w:tc>
          <w:tcPr>
            <w:tcW w:w="201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Square Footage of Lot</w:t>
            </w:r>
          </w:p>
        </w:tc>
        <w:tc>
          <w:tcPr>
            <w:tcW w:w="126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29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476</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0.9520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50,000-100,000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0.0200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100,000-150,000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0.0040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150,000-200,000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200,000-250,000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0.0200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250,000-300,000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300,000-350,000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0.0000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350,000-400,000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201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400,000-450,000</w:t>
            </w:r>
          </w:p>
        </w:tc>
        <w:tc>
          <w:tcPr>
            <w:tcW w:w="126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c>
          <w:tcPr>
            <w:tcW w:w="1290"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0.0020</w:t>
            </w:r>
          </w:p>
        </w:tc>
      </w:tr>
      <w:tr w:rsidR="003F016D">
        <w:tc>
          <w:tcPr>
            <w:tcW w:w="201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 xml:space="preserve"> </w:t>
            </w:r>
          </w:p>
        </w:tc>
        <w:tc>
          <w:tcPr>
            <w:tcW w:w="126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w:t>
            </w:r>
          </w:p>
        </w:tc>
        <w:tc>
          <w:tcPr>
            <w:tcW w:w="129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5"/>
        <w:tblW w:w="43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1275"/>
        <w:gridCol w:w="1395"/>
      </w:tblGrid>
      <w:tr w:rsidR="003F016D">
        <w:tc>
          <w:tcPr>
            <w:tcW w:w="165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Square Footage of Lot</w:t>
            </w:r>
          </w:p>
        </w:tc>
        <w:tc>
          <w:tcPr>
            <w:tcW w:w="127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Frequency</w:t>
            </w:r>
          </w:p>
        </w:tc>
        <w:tc>
          <w:tcPr>
            <w:tcW w:w="139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Relative Frequency</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0.2773</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5000-10,000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232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0.4874</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10,000-15,000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67</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0.1408</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15,000-20,000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0.0336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20,000-25,000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0.0126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25,000-30,000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0.0063</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30,000-35,000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8</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0.0168</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35,000-40,000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0.0126</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40,000-45,000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0.0084</w:t>
            </w:r>
          </w:p>
        </w:tc>
      </w:tr>
      <w:tr w:rsidR="003F016D">
        <w:tc>
          <w:tcPr>
            <w:tcW w:w="1650" w:type="dxa"/>
            <w:tcBorders>
              <w:left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45,000-50,000</w:t>
            </w:r>
          </w:p>
        </w:tc>
        <w:tc>
          <w:tcPr>
            <w:tcW w:w="127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w:t>
            </w:r>
          </w:p>
        </w:tc>
        <w:tc>
          <w:tcPr>
            <w:tcW w:w="1395" w:type="dxa"/>
            <w:tcBorders>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0.0042</w:t>
            </w:r>
          </w:p>
        </w:tc>
      </w:tr>
      <w:tr w:rsidR="003F016D">
        <w:tc>
          <w:tcPr>
            <w:tcW w:w="165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 xml:space="preserve"> </w:t>
            </w:r>
          </w:p>
        </w:tc>
        <w:tc>
          <w:tcPr>
            <w:tcW w:w="127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476</w:t>
            </w:r>
          </w:p>
        </w:tc>
        <w:tc>
          <w:tcPr>
            <w:tcW w:w="139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w:t>
            </w:r>
          </w:p>
        </w:tc>
      </w:tr>
    </w:tbl>
    <w:p w:rsidR="003F016D" w:rsidRDefault="003F016D">
      <w:pPr>
        <w:pStyle w:val="Normal1"/>
        <w:ind w:left="1540" w:hanging="360"/>
        <w:jc w:val="center"/>
        <w:rPr>
          <w:highlight w:val="yellow"/>
        </w:rPr>
      </w:pPr>
    </w:p>
    <w:p w:rsidR="003F016D" w:rsidRDefault="003F016D">
      <w:pPr>
        <w:pStyle w:val="Normal1"/>
        <w:ind w:left="1540" w:hanging="360"/>
        <w:jc w:val="both"/>
        <w:rPr>
          <w:highlight w:val="yellow"/>
        </w:rPr>
      </w:pPr>
    </w:p>
    <w:tbl>
      <w:tblPr>
        <w:tblStyle w:val="a6"/>
        <w:tblW w:w="445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50"/>
        <w:gridCol w:w="1605"/>
      </w:tblGrid>
      <w:tr w:rsidR="003F016D">
        <w:tc>
          <w:tcPr>
            <w:tcW w:w="285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Description of SQFT. of Lot</w:t>
            </w:r>
          </w:p>
        </w:tc>
        <w:tc>
          <w:tcPr>
            <w:tcW w:w="160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Data (SQFT)</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lastRenderedPageBreak/>
              <w:t>MEAN</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16587.82</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STANDARD DEVIATION</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42012.93</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COEFFICIENT OF VARIATION</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2.53</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MIN</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638</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QUARTILE 1</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4804.5</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MEDIAN</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7467.5</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QUARTILE 3</w:t>
            </w:r>
          </w:p>
        </w:tc>
        <w:tc>
          <w:tcPr>
            <w:tcW w:w="16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10279.25</w:t>
            </w:r>
          </w:p>
        </w:tc>
      </w:tr>
      <w:tr w:rsidR="003F016D">
        <w:tc>
          <w:tcPr>
            <w:tcW w:w="285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b/>
              </w:rPr>
              <w:t>MAX</w:t>
            </w:r>
          </w:p>
        </w:tc>
        <w:tc>
          <w:tcPr>
            <w:tcW w:w="160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443440</w:t>
            </w:r>
          </w:p>
        </w:tc>
      </w:tr>
      <w:tr w:rsidR="003F016D">
        <w:tc>
          <w:tcPr>
            <w:tcW w:w="285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IQR</w:t>
            </w:r>
          </w:p>
        </w:tc>
        <w:tc>
          <w:tcPr>
            <w:tcW w:w="1605" w:type="dxa"/>
            <w:tcBorders>
              <w:top w:val="single" w:sz="8" w:space="0" w:color="000000"/>
            </w:tcBorders>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5474.75</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b.</w:t>
      </w:r>
      <w:r>
        <w:rPr>
          <w:rFonts w:ascii="Times New Roman" w:eastAsia="Times New Roman" w:hAnsi="Times New Roman" w:cs="Times New Roman"/>
          <w:sz w:val="14"/>
          <w:szCs w:val="14"/>
          <w:highlight w:val="yellow"/>
        </w:rPr>
        <w:t xml:space="preserve">    </w:t>
      </w:r>
      <w:r>
        <w:rPr>
          <w:highlight w:val="yellow"/>
        </w:rPr>
        <w:t xml:space="preserve">Prepare tables of descriptive statistics for price and square footage of the homes and square footage of </w:t>
      </w:r>
      <w:proofErr w:type="spellStart"/>
      <w:proofErr w:type="gramStart"/>
      <w:r>
        <w:rPr>
          <w:highlight w:val="yellow"/>
        </w:rPr>
        <w:t>lots,by</w:t>
      </w:r>
      <w:proofErr w:type="spellEnd"/>
      <w:proofErr w:type="gramEnd"/>
      <w:r>
        <w:rPr>
          <w:highlight w:val="yellow"/>
        </w:rPr>
        <w:t xml:space="preserve"> categories of bedrooms, bathrooms, and grade. Discuss. </w:t>
      </w: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7"/>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sz w:val="20"/>
                <w:szCs w:val="20"/>
              </w:rPr>
            </w:pPr>
            <w:r>
              <w:rPr>
                <w:b/>
                <w:sz w:val="20"/>
                <w:szCs w:val="20"/>
              </w:rPr>
              <w:t>Price of Houses,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116A6F">
            <w:pPr>
              <w:pStyle w:val="Normal1"/>
              <w:widowControl w:val="0"/>
              <w:pBdr>
                <w:top w:val="nil"/>
                <w:left w:val="nil"/>
                <w:bottom w:val="nil"/>
                <w:right w:val="nil"/>
                <w:between w:val="nil"/>
              </w:pBdr>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2</w:t>
            </w:r>
          </w:p>
        </w:tc>
        <w:tc>
          <w:tcPr>
            <w:tcW w:w="795" w:type="dxa"/>
            <w:tcBorders>
              <w:top w:val="single" w:sz="8" w:space="0" w:color="000000"/>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$396,596.11</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$162,448.93</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$375,000.00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$465,000.00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$985,000.00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3</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$435,360.06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$182,138.61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$298,000.00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$396,475.00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$554,250.00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$954,500.00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4</w:t>
            </w:r>
          </w:p>
        </w:tc>
        <w:tc>
          <w:tcPr>
            <w:tcW w:w="795" w:type="dxa"/>
            <w:tcBorders>
              <w:left w:val="single" w:sz="8"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$513,569.37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$199,900.15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$179,000.00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$352,000.00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$475,000.00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$660,000.00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116A6F">
            <w:pPr>
              <w:pStyle w:val="Normal1"/>
              <w:widowControl w:val="0"/>
              <w:pBdr>
                <w:top w:val="nil"/>
                <w:left w:val="nil"/>
                <w:bottom w:val="nil"/>
                <w:right w:val="nil"/>
                <w:between w:val="nil"/>
              </w:pBdr>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$385,150.82</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$150,713.38</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$271,500.00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$360,000.00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$460,000.00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$913,000.00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$504,608.68</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$197,806.03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$339,975.00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$465,950.00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$657,000.00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$640,024.54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$272,934.46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$248,000.00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$527,125.00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$650,500.00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$773,750.00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$950,000.00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3F016D">
            <w:pPr>
              <w:pStyle w:val="Normal1"/>
              <w:widowControl w:val="0"/>
              <w:pBdr>
                <w:top w:val="nil"/>
                <w:left w:val="nil"/>
                <w:bottom w:val="nil"/>
                <w:right w:val="nil"/>
                <w:between w:val="nil"/>
              </w:pBdr>
              <w:spacing w:line="240" w:lineRule="auto"/>
              <w:jc w:val="center"/>
              <w:rPr>
                <w:b/>
                <w:sz w:val="16"/>
                <w:szCs w:val="16"/>
              </w:rPr>
            </w:pPr>
          </w:p>
          <w:p w:rsidR="003F016D" w:rsidRDefault="00116A6F">
            <w:pPr>
              <w:pStyle w:val="Normal1"/>
              <w:widowControl w:val="0"/>
              <w:pBdr>
                <w:top w:val="nil"/>
                <w:left w:val="nil"/>
                <w:bottom w:val="nil"/>
                <w:right w:val="nil"/>
                <w:between w:val="nil"/>
              </w:pBdr>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$306,504.25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$180,778.42</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$155,000.00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$189,250.00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$229,750.00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$454,400.50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$658,000.00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$306,842.59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$128,600.83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$125,000.00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$218,925.00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$280,000.00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$364,250.00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$780,000.00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$396,276.25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$144,855.79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$156,000.00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$285,000.00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$368,975.00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$465,712.50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$985,000.00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$502,039.93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$184,821.11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$195,000.00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$379,925.00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$470,000.00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$609,000.00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$954,500.00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$686,343.93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$150,133.29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$330,000.00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$585,000.00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$689,000.00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$780,000.00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$995,000.00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$747,600.00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$172,431.11</w:t>
            </w:r>
          </w:p>
        </w:tc>
        <w:tc>
          <w:tcPr>
            <w:tcW w:w="915"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$486,000.00</w:t>
            </w:r>
          </w:p>
        </w:tc>
        <w:tc>
          <w:tcPr>
            <w:tcW w:w="900"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$555,750.00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$823,000.00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$896,500.00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4"/>
                <w:szCs w:val="14"/>
              </w:rPr>
            </w:pPr>
            <w:r>
              <w:rPr>
                <w:rFonts w:ascii="Calibri" w:eastAsia="Calibri" w:hAnsi="Calibri" w:cs="Calibri"/>
                <w:sz w:val="14"/>
                <w:szCs w:val="14"/>
              </w:rPr>
              <w:t>$912,000.00</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8"/>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sz w:val="20"/>
                <w:szCs w:val="20"/>
              </w:rPr>
            </w:pPr>
            <w:r>
              <w:rPr>
                <w:b/>
                <w:sz w:val="20"/>
                <w:szCs w:val="20"/>
              </w:rPr>
              <w:t>Square Footage of Houses,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1232.44</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444.27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920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1160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1430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2910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1740.30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554.62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890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1347.50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1670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2052.5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3870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2379.19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694.95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1020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1930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2300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2700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1453.10</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460.14</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1100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1410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1760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3390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2192.15</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643.01</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1010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1735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2120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2495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2784.62</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874.89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2082.50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2955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3610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4210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995.38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205.29</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730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852.25</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985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1070</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1420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1263.07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429.59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590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975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1135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1495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2380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1615.24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451.36</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750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1280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1580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1912.5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3390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2119.43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543.07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1030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1770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2080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2420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3760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2808.84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737.43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2340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2800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3270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3505.10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458.99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2500</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3296.25</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3590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3810</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4090</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180"/>
        <w:jc w:val="both"/>
        <w:rPr>
          <w:highlight w:val="yellow"/>
        </w:rPr>
      </w:pPr>
    </w:p>
    <w:p w:rsidR="003F016D" w:rsidRDefault="003F016D">
      <w:pPr>
        <w:pStyle w:val="Normal1"/>
        <w:ind w:left="1540" w:hanging="360"/>
        <w:jc w:val="both"/>
        <w:rPr>
          <w:highlight w:val="yellow"/>
        </w:rPr>
      </w:pPr>
    </w:p>
    <w:tbl>
      <w:tblPr>
        <w:tblStyle w:val="a9"/>
        <w:tblW w:w="7815"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420"/>
        <w:gridCol w:w="795"/>
        <w:gridCol w:w="780"/>
        <w:gridCol w:w="915"/>
        <w:gridCol w:w="900"/>
        <w:gridCol w:w="915"/>
        <w:gridCol w:w="870"/>
        <w:gridCol w:w="915"/>
      </w:tblGrid>
      <w:tr w:rsidR="003F016D">
        <w:trPr>
          <w:trHeight w:val="420"/>
        </w:trPr>
        <w:tc>
          <w:tcPr>
            <w:tcW w:w="1305" w:type="dxa"/>
            <w:tcBorders>
              <w:top w:val="nil"/>
              <w:left w:val="nil"/>
              <w:bottom w:val="nil"/>
              <w:righ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420" w:type="dxa"/>
            <w:tcBorders>
              <w:top w:val="nil"/>
              <w:left w:val="nil"/>
              <w:bottom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6090" w:type="dxa"/>
            <w:gridSpan w:val="7"/>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sz w:val="20"/>
                <w:szCs w:val="20"/>
              </w:rPr>
            </w:pPr>
            <w:r>
              <w:rPr>
                <w:b/>
                <w:sz w:val="20"/>
                <w:szCs w:val="20"/>
              </w:rPr>
              <w:t>Square Footage of Lots, by Bedrooms, Bathrooms &amp; Grade</w:t>
            </w:r>
          </w:p>
        </w:tc>
      </w:tr>
      <w:tr w:rsidR="003F016D">
        <w:tc>
          <w:tcPr>
            <w:tcW w:w="1305" w:type="dxa"/>
            <w:tcBorders>
              <w:top w:val="nil"/>
              <w:left w:val="nil"/>
              <w:righ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420" w:type="dxa"/>
            <w:tcBorders>
              <w:top w:val="nil"/>
              <w:left w:val="nil"/>
            </w:tcBorders>
            <w:shd w:val="clear" w:color="auto" w:fill="auto"/>
            <w:tcMar>
              <w:top w:w="100" w:type="dxa"/>
              <w:left w:w="100" w:type="dxa"/>
              <w:bottom w:w="100" w:type="dxa"/>
              <w:right w:w="100" w:type="dxa"/>
            </w:tcMar>
          </w:tcPr>
          <w:p w:rsidR="003F016D" w:rsidRDefault="003F016D">
            <w:pPr>
              <w:pStyle w:val="Normal1"/>
              <w:widowControl w:val="0"/>
              <w:spacing w:line="240" w:lineRule="auto"/>
              <w:rPr>
                <w:sz w:val="16"/>
                <w:szCs w:val="16"/>
              </w:rPr>
            </w:pPr>
          </w:p>
        </w:tc>
        <w:tc>
          <w:tcPr>
            <w:tcW w:w="795" w:type="dxa"/>
            <w:tcBorders>
              <w:bottom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Mean</w:t>
            </w:r>
          </w:p>
        </w:tc>
        <w:tc>
          <w:tcPr>
            <w:tcW w:w="78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Std. Dev.</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Min</w:t>
            </w:r>
          </w:p>
        </w:tc>
        <w:tc>
          <w:tcPr>
            <w:tcW w:w="90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Q1</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MEDIAN</w:t>
            </w:r>
          </w:p>
        </w:tc>
        <w:tc>
          <w:tcPr>
            <w:tcW w:w="87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Q3</w:t>
            </w:r>
          </w:p>
        </w:tc>
        <w:tc>
          <w:tcPr>
            <w:tcW w:w="91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MAX</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BEDROOMS</w:t>
            </w: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2</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12565.68</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31670.26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3128</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4980</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7658</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16507.56</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39681.65</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5142.50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8211</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10628.5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387684</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tcBorders>
              <w:right w:val="single" w:sz="8" w:space="0" w:color="000000"/>
            </w:tcBorders>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4</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18563.34</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49020.58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5427</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7350</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11325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BATHROOMS</w:t>
            </w: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1</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12921.35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27578.67</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5030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7455</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9909</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2</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18891.33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46083.98</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4512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7658</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11228</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387684</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3</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28093.31</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86434.72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1071</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4000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5814.5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12176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3F016D">
            <w:pPr>
              <w:pStyle w:val="Normal1"/>
              <w:widowControl w:val="0"/>
              <w:spacing w:line="240" w:lineRule="auto"/>
              <w:jc w:val="center"/>
              <w:rPr>
                <w:b/>
                <w:sz w:val="16"/>
                <w:szCs w:val="16"/>
              </w:rPr>
            </w:pPr>
          </w:p>
          <w:p w:rsidR="003F016D" w:rsidRDefault="00116A6F">
            <w:pPr>
              <w:pStyle w:val="Normal1"/>
              <w:widowControl w:val="0"/>
              <w:spacing w:line="240" w:lineRule="auto"/>
              <w:jc w:val="center"/>
              <w:rPr>
                <w:b/>
                <w:sz w:val="16"/>
                <w:szCs w:val="16"/>
              </w:rPr>
            </w:pPr>
            <w:r>
              <w:rPr>
                <w:b/>
                <w:sz w:val="16"/>
                <w:szCs w:val="16"/>
              </w:rPr>
              <w:t>GRADE</w:t>
            </w: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5</w:t>
            </w:r>
          </w:p>
        </w:tc>
        <w:tc>
          <w:tcPr>
            <w:tcW w:w="79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38541.25</w:t>
            </w:r>
          </w:p>
        </w:tc>
        <w:tc>
          <w:tcPr>
            <w:tcW w:w="78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51737.46</w:t>
            </w:r>
          </w:p>
        </w:tc>
        <w:tc>
          <w:tcPr>
            <w:tcW w:w="915"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2400</w:t>
            </w:r>
          </w:p>
        </w:tc>
        <w:tc>
          <w:tcPr>
            <w:tcW w:w="90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4795.50</w:t>
            </w:r>
          </w:p>
        </w:tc>
        <w:tc>
          <w:tcPr>
            <w:tcW w:w="915"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10477</w:t>
            </w:r>
          </w:p>
        </w:tc>
        <w:tc>
          <w:tcPr>
            <w:tcW w:w="870" w:type="dxa"/>
            <w:tcBorders>
              <w:top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76757.25</w:t>
            </w:r>
          </w:p>
        </w:tc>
        <w:tc>
          <w:tcPr>
            <w:tcW w:w="915" w:type="dxa"/>
            <w:tcBorders>
              <w:top w:val="single" w:sz="4" w:space="0" w:color="000000"/>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143947</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6</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19506.30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43878.69</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3128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5687.50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7347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9460.5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223898</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7</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9478.97</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15978.27</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745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4416.50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7212.5</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9186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215622</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8</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15060.89</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49249.34</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932</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4245.50</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7333</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10354</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443440</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9</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37863.73</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71426.32</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638</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6222</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9692</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23786</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247421</w:t>
            </w:r>
          </w:p>
        </w:tc>
      </w:tr>
      <w:tr w:rsidR="003F016D">
        <w:trPr>
          <w:trHeight w:val="420"/>
        </w:trPr>
        <w:tc>
          <w:tcPr>
            <w:tcW w:w="130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20"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sz w:val="16"/>
                <w:szCs w:val="16"/>
              </w:rPr>
            </w:pPr>
            <w:r>
              <w:rPr>
                <w:sz w:val="16"/>
                <w:szCs w:val="16"/>
              </w:rPr>
              <w:t>10</w:t>
            </w:r>
          </w:p>
        </w:tc>
        <w:tc>
          <w:tcPr>
            <w:tcW w:w="79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52703.10</w:t>
            </w:r>
          </w:p>
        </w:tc>
        <w:tc>
          <w:tcPr>
            <w:tcW w:w="78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59302.83</w:t>
            </w:r>
          </w:p>
        </w:tc>
        <w:tc>
          <w:tcPr>
            <w:tcW w:w="915" w:type="dxa"/>
            <w:tcBorders>
              <w:left w:val="single" w:sz="4" w:space="0" w:color="000000"/>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11225</w:t>
            </w:r>
          </w:p>
        </w:tc>
        <w:tc>
          <w:tcPr>
            <w:tcW w:w="90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13778</w:t>
            </w:r>
          </w:p>
        </w:tc>
        <w:tc>
          <w:tcPr>
            <w:tcW w:w="915"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34627</w:t>
            </w:r>
          </w:p>
        </w:tc>
        <w:tc>
          <w:tcPr>
            <w:tcW w:w="870" w:type="dxa"/>
            <w:tcBorders>
              <w:bottom w:val="single" w:sz="4" w:space="0" w:color="000000"/>
              <w:right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69425.25</w:t>
            </w:r>
          </w:p>
        </w:tc>
        <w:tc>
          <w:tcPr>
            <w:tcW w:w="915" w:type="dxa"/>
            <w:tcBorders>
              <w:bottom w:val="single" w:sz="4"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18"/>
                <w:szCs w:val="18"/>
              </w:rPr>
            </w:pPr>
            <w:r>
              <w:rPr>
                <w:rFonts w:ascii="Calibri" w:eastAsia="Calibri" w:hAnsi="Calibri" w:cs="Calibri"/>
                <w:sz w:val="18"/>
                <w:szCs w:val="18"/>
              </w:rPr>
              <w:t>206474</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jc w:val="both"/>
        <w:rPr>
          <w:highlight w:val="yellow"/>
        </w:rPr>
      </w:pPr>
    </w:p>
    <w:p w:rsidR="003F016D" w:rsidRDefault="003F016D">
      <w:pPr>
        <w:pStyle w:val="Normal1"/>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c.</w:t>
      </w:r>
      <w:r>
        <w:rPr>
          <w:rFonts w:ascii="Times New Roman" w:eastAsia="Times New Roman" w:hAnsi="Times New Roman" w:cs="Times New Roman"/>
          <w:sz w:val="14"/>
          <w:szCs w:val="14"/>
          <w:highlight w:val="yellow"/>
        </w:rPr>
        <w:t xml:space="preserve">    </w:t>
      </w:r>
      <w:r>
        <w:rPr>
          <w:highlight w:val="yellow"/>
        </w:rPr>
        <w:t xml:space="preserve">Prepare appropriate displays (bar-/pie- charts, histograms, </w:t>
      </w:r>
      <w:proofErr w:type="spellStart"/>
      <w:r>
        <w:rPr>
          <w:highlight w:val="yellow"/>
        </w:rPr>
        <w:t>dotplots</w:t>
      </w:r>
      <w:proofErr w:type="spellEnd"/>
      <w:r>
        <w:rPr>
          <w:highlight w:val="yellow"/>
        </w:rPr>
        <w:t xml:space="preserve">, boxplots) comparisons, for price and square footage of the home by bedrooms, by bathrooms and by grade. </w:t>
      </w:r>
    </w:p>
    <w:p w:rsidR="003F016D" w:rsidRDefault="003F016D">
      <w:pPr>
        <w:pStyle w:val="Normal1"/>
        <w:ind w:left="1540" w:hanging="360"/>
        <w:jc w:val="both"/>
        <w:rPr>
          <w:highlight w:val="yellow"/>
        </w:rPr>
      </w:pP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2976563" cy="1784293"/>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
                    <a:srcRect/>
                    <a:stretch>
                      <a:fillRect/>
                    </a:stretch>
                  </pic:blipFill>
                  <pic:spPr>
                    <a:xfrm>
                      <a:off x="0" y="0"/>
                      <a:ext cx="2976563" cy="1784293"/>
                    </a:xfrm>
                    <a:prstGeom prst="rect">
                      <a:avLst/>
                    </a:prstGeom>
                    <a:ln/>
                  </pic:spPr>
                </pic:pic>
              </a:graphicData>
            </a:graphic>
          </wp:inline>
        </w:drawing>
      </w:r>
    </w:p>
    <w:p w:rsidR="003F016D" w:rsidRDefault="00116A6F">
      <w:pPr>
        <w:pStyle w:val="Normal1"/>
        <w:ind w:left="1540" w:hanging="360"/>
        <w:jc w:val="both"/>
      </w:pPr>
      <w:r>
        <w:rPr>
          <w:noProof/>
          <w:lang w:val="en-IN"/>
        </w:rPr>
        <w:drawing>
          <wp:inline distT="114300" distB="114300" distL="114300" distR="114300">
            <wp:extent cx="2166427" cy="1290638"/>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
                    <a:srcRect/>
                    <a:stretch>
                      <a:fillRect/>
                    </a:stretch>
                  </pic:blipFill>
                  <pic:spPr>
                    <a:xfrm>
                      <a:off x="0" y="0"/>
                      <a:ext cx="2166427" cy="1290638"/>
                    </a:xfrm>
                    <a:prstGeom prst="rect">
                      <a:avLst/>
                    </a:prstGeom>
                    <a:ln/>
                  </pic:spPr>
                </pic:pic>
              </a:graphicData>
            </a:graphic>
          </wp:inline>
        </w:drawing>
      </w:r>
      <w:r>
        <w:rPr>
          <w:noProof/>
          <w:lang w:val="en-IN"/>
        </w:rPr>
        <w:drawing>
          <wp:inline distT="114300" distB="114300" distL="114300" distR="114300">
            <wp:extent cx="2215770" cy="1300163"/>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2215770" cy="1300163"/>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lastRenderedPageBreak/>
        <w:drawing>
          <wp:inline distT="114300" distB="114300" distL="114300" distR="114300">
            <wp:extent cx="2383814" cy="1414463"/>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383814" cy="1414463"/>
                    </a:xfrm>
                    <a:prstGeom prst="rect">
                      <a:avLst/>
                    </a:prstGeom>
                    <a:ln/>
                  </pic:spPr>
                </pic:pic>
              </a:graphicData>
            </a:graphic>
          </wp:inline>
        </w:drawing>
      </w:r>
      <w:r>
        <w:t xml:space="preserve"> </w:t>
      </w:r>
      <w:r>
        <w:rPr>
          <w:noProof/>
          <w:lang w:val="en-IN"/>
        </w:rPr>
        <w:drawing>
          <wp:inline distT="114300" distB="114300" distL="114300" distR="114300">
            <wp:extent cx="2365367" cy="1417343"/>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365367" cy="1417343"/>
                    </a:xfrm>
                    <a:prstGeom prst="rect">
                      <a:avLst/>
                    </a:prstGeom>
                    <a:ln/>
                  </pic:spPr>
                </pic:pic>
              </a:graphicData>
            </a:graphic>
          </wp:inline>
        </w:drawing>
      </w:r>
    </w:p>
    <w:p w:rsidR="003F016D" w:rsidRDefault="00116A6F">
      <w:pPr>
        <w:pStyle w:val="Normal1"/>
        <w:ind w:left="1540" w:hanging="360"/>
        <w:jc w:val="both"/>
      </w:pPr>
      <w:r>
        <w:rPr>
          <w:noProof/>
          <w:lang w:val="en-IN"/>
        </w:rPr>
        <w:drawing>
          <wp:inline distT="114300" distB="114300" distL="114300" distR="114300">
            <wp:extent cx="3438525" cy="206692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438525" cy="2066925"/>
                    </a:xfrm>
                    <a:prstGeom prst="rect">
                      <a:avLst/>
                    </a:prstGeom>
                    <a:ln/>
                  </pic:spPr>
                </pic:pic>
              </a:graphicData>
            </a:graphic>
          </wp:inline>
        </w:drawing>
      </w: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2233613" cy="1326804"/>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2233613" cy="1326804"/>
                    </a:xfrm>
                    <a:prstGeom prst="rect">
                      <a:avLst/>
                    </a:prstGeom>
                    <a:ln/>
                  </pic:spPr>
                </pic:pic>
              </a:graphicData>
            </a:graphic>
          </wp:inline>
        </w:drawing>
      </w:r>
      <w:r>
        <w:rPr>
          <w:noProof/>
          <w:lang w:val="en-IN"/>
        </w:rPr>
        <w:drawing>
          <wp:inline distT="114300" distB="114300" distL="114300" distR="114300">
            <wp:extent cx="2224088" cy="1329436"/>
            <wp:effectExtent l="0" t="0" r="0" b="0"/>
            <wp:docPr id="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2224088" cy="1329436"/>
                    </a:xfrm>
                    <a:prstGeom prst="rect">
                      <a:avLst/>
                    </a:prstGeom>
                    <a:ln/>
                  </pic:spPr>
                </pic:pic>
              </a:graphicData>
            </a:graphic>
          </wp:inline>
        </w:drawing>
      </w:r>
    </w:p>
    <w:p w:rsidR="003F016D" w:rsidRDefault="00116A6F">
      <w:pPr>
        <w:pStyle w:val="Normal1"/>
        <w:ind w:left="1540" w:hanging="360"/>
        <w:jc w:val="both"/>
      </w:pPr>
      <w:r>
        <w:rPr>
          <w:noProof/>
          <w:lang w:val="en-IN"/>
        </w:rPr>
        <w:drawing>
          <wp:inline distT="114300" distB="114300" distL="114300" distR="114300">
            <wp:extent cx="3476625" cy="2028825"/>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3476625" cy="2028825"/>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lastRenderedPageBreak/>
        <w:drawing>
          <wp:inline distT="114300" distB="114300" distL="114300" distR="114300">
            <wp:extent cx="2424421" cy="1452563"/>
            <wp:effectExtent l="0" t="0" r="0" b="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2424421" cy="1452563"/>
                    </a:xfrm>
                    <a:prstGeom prst="rect">
                      <a:avLst/>
                    </a:prstGeom>
                    <a:ln/>
                  </pic:spPr>
                </pic:pic>
              </a:graphicData>
            </a:graphic>
          </wp:inline>
        </w:drawing>
      </w:r>
      <w:r>
        <w:rPr>
          <w:noProof/>
          <w:lang w:val="en-IN"/>
        </w:rPr>
        <w:drawing>
          <wp:inline distT="114300" distB="114300" distL="114300" distR="114300">
            <wp:extent cx="2443163" cy="1456932"/>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2443163" cy="1456932"/>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3457575" cy="206692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457575" cy="2066925"/>
                    </a:xfrm>
                    <a:prstGeom prst="rect">
                      <a:avLst/>
                    </a:prstGeom>
                    <a:ln/>
                  </pic:spPr>
                </pic:pic>
              </a:graphicData>
            </a:graphic>
          </wp:inline>
        </w:drawing>
      </w: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d.</w:t>
      </w:r>
      <w:r>
        <w:rPr>
          <w:rFonts w:ascii="Times New Roman" w:eastAsia="Times New Roman" w:hAnsi="Times New Roman" w:cs="Times New Roman"/>
          <w:sz w:val="14"/>
          <w:szCs w:val="14"/>
          <w:highlight w:val="yellow"/>
        </w:rPr>
        <w:t xml:space="preserve">    </w:t>
      </w:r>
      <w:r>
        <w:rPr>
          <w:highlight w:val="yellow"/>
        </w:rPr>
        <w:t>Do the plots suggest differences in terms of spread of the data and outlying values? Discuss.</w:t>
      </w: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116A6F">
      <w:pPr>
        <w:pStyle w:val="Normal1"/>
        <w:jc w:val="both"/>
        <w:rPr>
          <w:highlight w:val="yellow"/>
        </w:rPr>
      </w:pPr>
      <w:r>
        <w:rPr>
          <w:highlight w:val="yellow"/>
        </w:rPr>
        <w:t>e.</w:t>
      </w:r>
      <w:r>
        <w:rPr>
          <w:rFonts w:ascii="Times New Roman" w:eastAsia="Times New Roman" w:hAnsi="Times New Roman" w:cs="Times New Roman"/>
          <w:sz w:val="14"/>
          <w:szCs w:val="14"/>
          <w:highlight w:val="yellow"/>
        </w:rPr>
        <w:t xml:space="preserve">    </w:t>
      </w:r>
      <w:r>
        <w:rPr>
          <w:highlight w:val="yellow"/>
        </w:rPr>
        <w:t>Prepare contingency tables by categories of bedrooms vs bathrooms; bedroom vs grade; bathrooms vs grade, and test for the independence of the row and column categories. Discuss.</w:t>
      </w:r>
    </w:p>
    <w:p w:rsidR="003F016D" w:rsidRDefault="003F016D">
      <w:pPr>
        <w:pStyle w:val="Normal1"/>
        <w:jc w:val="both"/>
        <w:rPr>
          <w:highlight w:val="yellow"/>
        </w:rPr>
      </w:pPr>
    </w:p>
    <w:p w:rsidR="003F016D" w:rsidRDefault="003F016D">
      <w:pPr>
        <w:pStyle w:val="Normal1"/>
        <w:jc w:val="both"/>
        <w:rPr>
          <w:highlight w:val="yellow"/>
        </w:rPr>
      </w:pPr>
    </w:p>
    <w:p w:rsidR="003F016D" w:rsidRDefault="003F016D">
      <w:pPr>
        <w:pStyle w:val="Normal1"/>
        <w:jc w:val="both"/>
        <w:rPr>
          <w:highlight w:val="yellow"/>
        </w:rPr>
      </w:pPr>
    </w:p>
    <w:tbl>
      <w:tblPr>
        <w:tblStyle w:val="aa"/>
        <w:tblW w:w="6300"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495"/>
        <w:gridCol w:w="1020"/>
        <w:gridCol w:w="1080"/>
        <w:gridCol w:w="1065"/>
        <w:gridCol w:w="1065"/>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jc w:val="center"/>
              <w:rPr>
                <w:b/>
              </w:rPr>
            </w:pPr>
          </w:p>
          <w:p w:rsidR="003F016D" w:rsidRDefault="00116A6F">
            <w:pPr>
              <w:pStyle w:val="Normal1"/>
              <w:widowControl w:val="0"/>
              <w:spacing w:line="240" w:lineRule="auto"/>
              <w:jc w:val="center"/>
              <w:rPr>
                <w:b/>
              </w:rPr>
            </w:pPr>
            <w:r>
              <w:rPr>
                <w:b/>
              </w:rPr>
              <w:t>B</w:t>
            </w:r>
          </w:p>
          <w:p w:rsidR="003F016D" w:rsidRDefault="00116A6F">
            <w:pPr>
              <w:pStyle w:val="Normal1"/>
              <w:widowControl w:val="0"/>
              <w:spacing w:line="240" w:lineRule="auto"/>
              <w:jc w:val="center"/>
              <w:rPr>
                <w:b/>
              </w:rPr>
            </w:pPr>
            <w:r>
              <w:rPr>
                <w:b/>
              </w:rPr>
              <w:t>E</w:t>
            </w:r>
          </w:p>
          <w:p w:rsidR="003F016D" w:rsidRDefault="00116A6F">
            <w:pPr>
              <w:pStyle w:val="Normal1"/>
              <w:widowControl w:val="0"/>
              <w:spacing w:line="240" w:lineRule="auto"/>
              <w:jc w:val="center"/>
              <w:rPr>
                <w:b/>
              </w:rPr>
            </w:pPr>
            <w:r>
              <w:rPr>
                <w:b/>
              </w:rPr>
              <w:t>D</w:t>
            </w:r>
          </w:p>
          <w:p w:rsidR="003F016D" w:rsidRDefault="00116A6F">
            <w:pPr>
              <w:pStyle w:val="Normal1"/>
              <w:widowControl w:val="0"/>
              <w:spacing w:line="240" w:lineRule="auto"/>
              <w:jc w:val="center"/>
              <w:rPr>
                <w:b/>
              </w:rPr>
            </w:pPr>
            <w:r>
              <w:rPr>
                <w:b/>
              </w:rPr>
              <w:t>R</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M</w:t>
            </w:r>
          </w:p>
          <w:p w:rsidR="003F016D" w:rsidRDefault="00116A6F">
            <w:pPr>
              <w:pStyle w:val="Normal1"/>
              <w:widowControl w:val="0"/>
              <w:spacing w:line="240" w:lineRule="auto"/>
              <w:jc w:val="center"/>
              <w:rPr>
                <w:b/>
              </w:rPr>
            </w:pPr>
            <w:r>
              <w:rPr>
                <w:b/>
              </w:rPr>
              <w:t>S</w:t>
            </w:r>
          </w:p>
        </w:tc>
        <w:tc>
          <w:tcPr>
            <w:tcW w:w="5625" w:type="dxa"/>
            <w:gridSpan w:val="6"/>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rPr>
            </w:pPr>
            <w:r>
              <w:rPr>
                <w:b/>
              </w:rPr>
              <w:t>BATHROOMS</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515" w:type="dxa"/>
            <w:gridSpan w:val="2"/>
            <w:tcMar>
              <w:top w:w="100" w:type="dxa"/>
              <w:left w:w="100" w:type="dxa"/>
              <w:bottom w:w="100" w:type="dxa"/>
              <w:right w:w="100" w:type="dxa"/>
            </w:tcMar>
          </w:tcPr>
          <w:p w:rsidR="003F016D" w:rsidRDefault="003F016D">
            <w:pPr>
              <w:pStyle w:val="Normal1"/>
              <w:widowControl w:val="0"/>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1</w:t>
            </w:r>
          </w:p>
        </w:tc>
        <w:tc>
          <w:tcPr>
            <w:tcW w:w="1065"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2</w:t>
            </w:r>
          </w:p>
        </w:tc>
        <w:tc>
          <w:tcPr>
            <w:tcW w:w="1065"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3</w:t>
            </w:r>
          </w:p>
        </w:tc>
        <w:tc>
          <w:tcPr>
            <w:tcW w:w="90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64</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15</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90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0.158</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36.81</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38.08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4.11</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20.08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13.99</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4.11</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122</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116</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12</w:t>
            </w:r>
          </w:p>
        </w:tc>
        <w:tc>
          <w:tcPr>
            <w:tcW w:w="90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0.5</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116.50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120.50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13.00</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0.260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0.168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0.077</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4</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47</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110</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14</w:t>
            </w:r>
          </w:p>
        </w:tc>
        <w:tc>
          <w:tcPr>
            <w:tcW w:w="90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0.342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79.686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82.422</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8.892</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51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tc>
        <w:tc>
          <w:tcPr>
            <w:tcW w:w="108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13.41</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9.23</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2.93</w:t>
            </w:r>
          </w:p>
        </w:tc>
        <w:tc>
          <w:tcPr>
            <w:tcW w:w="900" w:type="dxa"/>
            <w:tcMar>
              <w:top w:w="20" w:type="dxa"/>
              <w:left w:w="20" w:type="dxa"/>
              <w:bottom w:w="100" w:type="dxa"/>
              <w:right w:w="20" w:type="dxa"/>
            </w:tcMar>
            <w:vAlign w:val="bottom"/>
          </w:tcPr>
          <w:p w:rsidR="003F016D" w:rsidRDefault="003F016D">
            <w:pPr>
              <w:pStyle w:val="Normal1"/>
              <w:widowControl w:val="0"/>
              <w:spacing w:line="240" w:lineRule="auto"/>
              <w:jc w:val="center"/>
            </w:pPr>
          </w:p>
        </w:tc>
      </w:tr>
      <w:tr w:rsidR="003F016D">
        <w:trPr>
          <w:trHeight w:val="51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Total/1</w:t>
            </w:r>
          </w:p>
        </w:tc>
        <w:tc>
          <w:tcPr>
            <w:tcW w:w="108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0.466</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0.482</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0.052</w:t>
            </w:r>
          </w:p>
        </w:tc>
        <w:tc>
          <w:tcPr>
            <w:tcW w:w="90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1</w:t>
            </w:r>
          </w:p>
        </w:tc>
      </w:tr>
    </w:tbl>
    <w:p w:rsidR="003F016D" w:rsidRDefault="003F016D">
      <w:pPr>
        <w:pStyle w:val="Normal1"/>
        <w:ind w:left="1540" w:hanging="360"/>
        <w:jc w:val="both"/>
      </w:pPr>
    </w:p>
    <w:p w:rsidR="003F016D" w:rsidRDefault="00116A6F">
      <w:pPr>
        <w:pStyle w:val="Normal1"/>
        <w:ind w:left="1540" w:hanging="360"/>
        <w:jc w:val="both"/>
        <w:rPr>
          <w:b/>
        </w:rPr>
      </w:pPr>
      <w:r>
        <w:rPr>
          <w:b/>
        </w:rPr>
        <w:t>Chi Squared = 64.2446</w:t>
      </w:r>
    </w:p>
    <w:p w:rsidR="003F016D" w:rsidRDefault="00116A6F">
      <w:pPr>
        <w:pStyle w:val="Normal1"/>
        <w:ind w:left="1540" w:hanging="360"/>
        <w:jc w:val="both"/>
        <w:rPr>
          <w:b/>
        </w:rPr>
      </w:pPr>
      <w:r>
        <w:rPr>
          <w:b/>
        </w:rPr>
        <w:t>D.F. = 4</w:t>
      </w:r>
    </w:p>
    <w:p w:rsidR="003F016D" w:rsidRDefault="00116A6F">
      <w:pPr>
        <w:pStyle w:val="Normal1"/>
        <w:ind w:left="1180"/>
        <w:jc w:val="both"/>
      </w:pPr>
      <w:r>
        <w:rPr>
          <w:b/>
        </w:rPr>
        <w:t xml:space="preserve">Null Hypothesis (H₀): </w:t>
      </w:r>
      <w:r>
        <w:t>There is no correlation between the number of bedrooms and the number of bathrooms.</w:t>
      </w:r>
    </w:p>
    <w:p w:rsidR="003F016D" w:rsidRDefault="00116A6F">
      <w:pPr>
        <w:pStyle w:val="Normal1"/>
        <w:ind w:left="1540" w:hanging="360"/>
        <w:jc w:val="both"/>
      </w:pPr>
      <w:r>
        <w:rPr>
          <w:b/>
        </w:rPr>
        <w:t xml:space="preserve">Alternative Hypothesis (H𝛼): </w:t>
      </w:r>
      <w:r>
        <w:t>There is a correlation between the number of bedrooms and the number of bathrooms in a house.</w:t>
      </w:r>
    </w:p>
    <w:p w:rsidR="003F016D" w:rsidRDefault="00116A6F">
      <w:pPr>
        <w:pStyle w:val="Normal1"/>
        <w:ind w:left="1540" w:hanging="360"/>
        <w:jc w:val="both"/>
      </w:pPr>
      <w:r>
        <w:t>Significance Level (𝞪) = 5%</w:t>
      </w:r>
    </w:p>
    <w:p w:rsidR="003F016D" w:rsidRDefault="00116A6F">
      <w:pPr>
        <w:pStyle w:val="Normal1"/>
        <w:ind w:left="1540" w:hanging="360"/>
        <w:jc w:val="both"/>
      </w:pPr>
      <w:r>
        <w:t>Critical Chi-Square Value = 9.49</w:t>
      </w:r>
    </w:p>
    <w:p w:rsidR="003F016D" w:rsidRDefault="003F016D">
      <w:pPr>
        <w:pStyle w:val="Normal1"/>
        <w:ind w:left="1540" w:hanging="360"/>
        <w:jc w:val="both"/>
      </w:pPr>
    </w:p>
    <w:p w:rsidR="003F016D" w:rsidRDefault="00116A6F">
      <w:pPr>
        <w:pStyle w:val="Normal1"/>
        <w:ind w:left="1180"/>
        <w:jc w:val="both"/>
      </w:pPr>
      <w:r>
        <w:t>Reject the null hypothesis, therefore there is a correlation between the number of bedrooms and the number of bathrooms in a house.</w:t>
      </w: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pPr>
    </w:p>
    <w:tbl>
      <w:tblPr>
        <w:tblStyle w:val="ab"/>
        <w:tblW w:w="946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495"/>
        <w:gridCol w:w="1020"/>
        <w:gridCol w:w="1080"/>
        <w:gridCol w:w="1065"/>
        <w:gridCol w:w="1065"/>
        <w:gridCol w:w="1260"/>
        <w:gridCol w:w="945"/>
        <w:gridCol w:w="960"/>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jc w:val="center"/>
              <w:rPr>
                <w:b/>
              </w:rPr>
            </w:pPr>
          </w:p>
          <w:p w:rsidR="003F016D" w:rsidRDefault="00116A6F">
            <w:pPr>
              <w:pStyle w:val="Normal1"/>
              <w:widowControl w:val="0"/>
              <w:spacing w:line="240" w:lineRule="auto"/>
              <w:jc w:val="center"/>
              <w:rPr>
                <w:b/>
              </w:rPr>
            </w:pPr>
            <w:r>
              <w:rPr>
                <w:b/>
              </w:rPr>
              <w:t>B</w:t>
            </w:r>
          </w:p>
          <w:p w:rsidR="003F016D" w:rsidRDefault="00116A6F">
            <w:pPr>
              <w:pStyle w:val="Normal1"/>
              <w:widowControl w:val="0"/>
              <w:spacing w:line="240" w:lineRule="auto"/>
              <w:jc w:val="center"/>
              <w:rPr>
                <w:b/>
              </w:rPr>
            </w:pPr>
            <w:r>
              <w:rPr>
                <w:b/>
              </w:rPr>
              <w:t>E</w:t>
            </w:r>
          </w:p>
          <w:p w:rsidR="003F016D" w:rsidRDefault="00116A6F">
            <w:pPr>
              <w:pStyle w:val="Normal1"/>
              <w:widowControl w:val="0"/>
              <w:spacing w:line="240" w:lineRule="auto"/>
              <w:jc w:val="center"/>
              <w:rPr>
                <w:b/>
              </w:rPr>
            </w:pPr>
            <w:r>
              <w:rPr>
                <w:b/>
              </w:rPr>
              <w:t>D</w:t>
            </w:r>
          </w:p>
          <w:p w:rsidR="003F016D" w:rsidRDefault="00116A6F">
            <w:pPr>
              <w:pStyle w:val="Normal1"/>
              <w:widowControl w:val="0"/>
              <w:spacing w:line="240" w:lineRule="auto"/>
              <w:jc w:val="center"/>
              <w:rPr>
                <w:b/>
              </w:rPr>
            </w:pPr>
            <w:r>
              <w:rPr>
                <w:b/>
              </w:rPr>
              <w:t>R</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M</w:t>
            </w:r>
          </w:p>
          <w:p w:rsidR="003F016D" w:rsidRDefault="00116A6F">
            <w:pPr>
              <w:pStyle w:val="Normal1"/>
              <w:widowControl w:val="0"/>
              <w:spacing w:line="240" w:lineRule="auto"/>
              <w:jc w:val="center"/>
              <w:rPr>
                <w:b/>
              </w:rPr>
            </w:pPr>
            <w:r>
              <w:rPr>
                <w:b/>
              </w:rPr>
              <w:t>S</w:t>
            </w:r>
          </w:p>
        </w:tc>
        <w:tc>
          <w:tcPr>
            <w:tcW w:w="8790" w:type="dxa"/>
            <w:gridSpan w:val="9"/>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rPr>
            </w:pPr>
            <w:r>
              <w:rPr>
                <w:b/>
              </w:rPr>
              <w:t>GRADE</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515" w:type="dxa"/>
            <w:gridSpan w:val="2"/>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5</w:t>
            </w:r>
          </w:p>
        </w:tc>
        <w:tc>
          <w:tcPr>
            <w:tcW w:w="1065"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6</w:t>
            </w:r>
          </w:p>
        </w:tc>
        <w:tc>
          <w:tcPr>
            <w:tcW w:w="1065"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7</w:t>
            </w:r>
          </w:p>
        </w:tc>
        <w:tc>
          <w:tcPr>
            <w:tcW w:w="126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8</w:t>
            </w:r>
          </w:p>
        </w:tc>
        <w:tc>
          <w:tcPr>
            <w:tcW w:w="945"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9</w:t>
            </w:r>
          </w:p>
        </w:tc>
        <w:tc>
          <w:tcPr>
            <w:tcW w:w="96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10</w:t>
            </w:r>
          </w:p>
        </w:tc>
        <w:tc>
          <w:tcPr>
            <w:tcW w:w="90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6</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17</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42</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12</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0.158</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1.26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8.53</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36.66</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22.278</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8.69</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17.75</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8.40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0.78</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4.74</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5.15</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1.58</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lastRenderedPageBreak/>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27</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125</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72</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23</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0.5</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4.00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27.00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116.00</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70.5</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27.5</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5</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2.25</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0.00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0.70</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0.03</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0.74</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1.80</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4</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10</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65</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57</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30</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8</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0.342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2.736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18.468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79.344</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48.222</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18.81</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3.42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645"/>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1.10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3.88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2.59</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1.60</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6.66</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6.13</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b/>
              </w:rPr>
            </w:pPr>
            <w:r>
              <w:rPr>
                <w:rFonts w:ascii="Calibri" w:eastAsia="Calibri" w:hAnsi="Calibri" w:cs="Calibri"/>
                <w:b/>
              </w:rPr>
              <w:t>1</w:t>
            </w:r>
          </w:p>
        </w:tc>
      </w:tr>
    </w:tbl>
    <w:p w:rsidR="003F016D" w:rsidRDefault="003F016D">
      <w:pPr>
        <w:pStyle w:val="Normal1"/>
        <w:ind w:left="1540" w:hanging="360"/>
        <w:jc w:val="both"/>
      </w:pPr>
    </w:p>
    <w:p w:rsidR="003F016D" w:rsidRDefault="003F016D">
      <w:pPr>
        <w:pStyle w:val="Normal1"/>
        <w:ind w:left="1540" w:hanging="360"/>
        <w:jc w:val="both"/>
        <w:rPr>
          <w:b/>
        </w:rPr>
      </w:pPr>
    </w:p>
    <w:p w:rsidR="003F016D" w:rsidRDefault="00116A6F">
      <w:pPr>
        <w:pStyle w:val="Normal1"/>
        <w:ind w:left="1540" w:hanging="360"/>
        <w:jc w:val="both"/>
        <w:rPr>
          <w:b/>
        </w:rPr>
      </w:pPr>
      <w:r>
        <w:rPr>
          <w:b/>
        </w:rPr>
        <w:t>Chi Squared = 65.8829</w:t>
      </w:r>
    </w:p>
    <w:p w:rsidR="003F016D" w:rsidRDefault="00116A6F">
      <w:pPr>
        <w:pStyle w:val="Normal1"/>
        <w:ind w:left="1540" w:hanging="360"/>
        <w:jc w:val="both"/>
      </w:pPr>
      <w:proofErr w:type="spellStart"/>
      <w:r>
        <w:rPr>
          <w:b/>
        </w:rPr>
        <w:t>d.f.</w:t>
      </w:r>
      <w:proofErr w:type="spellEnd"/>
      <w:r>
        <w:rPr>
          <w:b/>
        </w:rPr>
        <w:t xml:space="preserve"> = 10</w:t>
      </w:r>
    </w:p>
    <w:p w:rsidR="003F016D" w:rsidRDefault="00116A6F">
      <w:pPr>
        <w:pStyle w:val="Normal1"/>
        <w:ind w:left="1180"/>
        <w:jc w:val="both"/>
      </w:pPr>
      <w:r>
        <w:rPr>
          <w:b/>
        </w:rPr>
        <w:t xml:space="preserve">Null Hypothesis (H₀): </w:t>
      </w:r>
      <w:r>
        <w:t>There is no correlation between the number of bedrooms and the grade of a house.</w:t>
      </w:r>
    </w:p>
    <w:p w:rsidR="003F016D" w:rsidRDefault="00116A6F">
      <w:pPr>
        <w:pStyle w:val="Normal1"/>
        <w:ind w:left="1540" w:hanging="360"/>
        <w:jc w:val="both"/>
      </w:pPr>
      <w:r>
        <w:rPr>
          <w:b/>
        </w:rPr>
        <w:t xml:space="preserve">Alternative Hypothesis (H𝛼): </w:t>
      </w:r>
      <w:r>
        <w:t>There is a correlation between the number of bedrooms and the grade of a house.</w:t>
      </w:r>
    </w:p>
    <w:p w:rsidR="003F016D" w:rsidRDefault="00116A6F">
      <w:pPr>
        <w:pStyle w:val="Normal1"/>
        <w:ind w:left="1540" w:hanging="360"/>
        <w:jc w:val="both"/>
      </w:pPr>
      <w:r>
        <w:rPr>
          <w:b/>
        </w:rPr>
        <w:t>Significance Level (𝞪)</w:t>
      </w:r>
      <w:r>
        <w:t xml:space="preserve"> = 5%</w:t>
      </w:r>
    </w:p>
    <w:p w:rsidR="003F016D" w:rsidRDefault="00116A6F">
      <w:pPr>
        <w:pStyle w:val="Normal1"/>
        <w:ind w:left="1540" w:hanging="360"/>
        <w:jc w:val="both"/>
      </w:pPr>
      <w:r>
        <w:rPr>
          <w:b/>
        </w:rPr>
        <w:t>Critical Chi-Square Value</w:t>
      </w:r>
      <w:r>
        <w:t xml:space="preserve"> = 18.31</w:t>
      </w:r>
    </w:p>
    <w:p w:rsidR="003F016D" w:rsidRDefault="003F016D">
      <w:pPr>
        <w:pStyle w:val="Normal1"/>
        <w:ind w:left="1540" w:hanging="360"/>
        <w:jc w:val="both"/>
      </w:pPr>
    </w:p>
    <w:p w:rsidR="003F016D" w:rsidRDefault="00116A6F">
      <w:pPr>
        <w:pStyle w:val="Normal1"/>
        <w:ind w:left="1180"/>
        <w:jc w:val="both"/>
      </w:pPr>
      <w:r>
        <w:t>Reject the null hypothesis, therefore there is a correlation between the number of bedrooms and the grade of a house.</w:t>
      </w:r>
    </w:p>
    <w:p w:rsidR="003F016D" w:rsidRDefault="003F016D">
      <w:pPr>
        <w:pStyle w:val="Normal1"/>
        <w:ind w:left="1180"/>
        <w:jc w:val="both"/>
      </w:pPr>
    </w:p>
    <w:p w:rsidR="003F016D" w:rsidRDefault="003F016D">
      <w:pPr>
        <w:pStyle w:val="Normal1"/>
        <w:ind w:left="1180"/>
        <w:jc w:val="both"/>
      </w:pPr>
    </w:p>
    <w:p w:rsidR="003F016D" w:rsidRDefault="003F016D">
      <w:pPr>
        <w:pStyle w:val="Normal1"/>
        <w:ind w:left="1180"/>
        <w:jc w:val="both"/>
      </w:pPr>
    </w:p>
    <w:p w:rsidR="003F016D" w:rsidRDefault="003F016D">
      <w:pPr>
        <w:pStyle w:val="Normal1"/>
        <w:ind w:left="1540" w:hanging="360"/>
        <w:jc w:val="both"/>
      </w:pPr>
    </w:p>
    <w:tbl>
      <w:tblPr>
        <w:tblStyle w:val="ac"/>
        <w:tblW w:w="946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495"/>
        <w:gridCol w:w="1020"/>
        <w:gridCol w:w="1080"/>
        <w:gridCol w:w="1065"/>
        <w:gridCol w:w="1065"/>
        <w:gridCol w:w="1260"/>
        <w:gridCol w:w="945"/>
        <w:gridCol w:w="960"/>
        <w:gridCol w:w="900"/>
      </w:tblGrid>
      <w:tr w:rsidR="003F016D">
        <w:trPr>
          <w:trHeight w:val="420"/>
        </w:trPr>
        <w:tc>
          <w:tcPr>
            <w:tcW w:w="67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pPr>
          </w:p>
          <w:p w:rsidR="003F016D" w:rsidRDefault="003F016D">
            <w:pPr>
              <w:pStyle w:val="Normal1"/>
              <w:widowControl w:val="0"/>
              <w:spacing w:line="240" w:lineRule="auto"/>
              <w:jc w:val="center"/>
              <w:rPr>
                <w:b/>
              </w:rPr>
            </w:pPr>
          </w:p>
          <w:p w:rsidR="003F016D" w:rsidRDefault="00116A6F">
            <w:pPr>
              <w:pStyle w:val="Normal1"/>
              <w:widowControl w:val="0"/>
              <w:spacing w:line="240" w:lineRule="auto"/>
              <w:jc w:val="center"/>
              <w:rPr>
                <w:b/>
              </w:rPr>
            </w:pPr>
            <w:r>
              <w:rPr>
                <w:b/>
              </w:rPr>
              <w:t>B</w:t>
            </w:r>
          </w:p>
          <w:p w:rsidR="003F016D" w:rsidRDefault="00116A6F">
            <w:pPr>
              <w:pStyle w:val="Normal1"/>
              <w:widowControl w:val="0"/>
              <w:spacing w:line="240" w:lineRule="auto"/>
              <w:jc w:val="center"/>
              <w:rPr>
                <w:b/>
              </w:rPr>
            </w:pPr>
            <w:r>
              <w:rPr>
                <w:b/>
              </w:rPr>
              <w:lastRenderedPageBreak/>
              <w:t>A</w:t>
            </w:r>
          </w:p>
          <w:p w:rsidR="003F016D" w:rsidRDefault="00116A6F">
            <w:pPr>
              <w:pStyle w:val="Normal1"/>
              <w:widowControl w:val="0"/>
              <w:spacing w:line="240" w:lineRule="auto"/>
              <w:jc w:val="center"/>
              <w:rPr>
                <w:b/>
              </w:rPr>
            </w:pPr>
            <w:r>
              <w:rPr>
                <w:b/>
              </w:rPr>
              <w:t>T</w:t>
            </w:r>
          </w:p>
          <w:p w:rsidR="003F016D" w:rsidRDefault="00116A6F">
            <w:pPr>
              <w:pStyle w:val="Normal1"/>
              <w:widowControl w:val="0"/>
              <w:spacing w:line="240" w:lineRule="auto"/>
              <w:jc w:val="center"/>
              <w:rPr>
                <w:b/>
              </w:rPr>
            </w:pPr>
            <w:r>
              <w:rPr>
                <w:b/>
              </w:rPr>
              <w:t>H</w:t>
            </w:r>
          </w:p>
          <w:p w:rsidR="003F016D" w:rsidRDefault="00116A6F">
            <w:pPr>
              <w:pStyle w:val="Normal1"/>
              <w:widowControl w:val="0"/>
              <w:spacing w:line="240" w:lineRule="auto"/>
              <w:jc w:val="center"/>
              <w:rPr>
                <w:b/>
              </w:rPr>
            </w:pPr>
            <w:r>
              <w:rPr>
                <w:b/>
              </w:rPr>
              <w:t>R</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O</w:t>
            </w:r>
          </w:p>
          <w:p w:rsidR="003F016D" w:rsidRDefault="00116A6F">
            <w:pPr>
              <w:pStyle w:val="Normal1"/>
              <w:widowControl w:val="0"/>
              <w:spacing w:line="240" w:lineRule="auto"/>
              <w:jc w:val="center"/>
              <w:rPr>
                <w:b/>
              </w:rPr>
            </w:pPr>
            <w:r>
              <w:rPr>
                <w:b/>
              </w:rPr>
              <w:t>M</w:t>
            </w:r>
          </w:p>
          <w:p w:rsidR="003F016D" w:rsidRDefault="00116A6F">
            <w:pPr>
              <w:pStyle w:val="Normal1"/>
              <w:widowControl w:val="0"/>
              <w:spacing w:line="240" w:lineRule="auto"/>
              <w:jc w:val="center"/>
              <w:rPr>
                <w:b/>
              </w:rPr>
            </w:pPr>
            <w:r>
              <w:rPr>
                <w:b/>
              </w:rPr>
              <w:t>S</w:t>
            </w:r>
          </w:p>
        </w:tc>
        <w:tc>
          <w:tcPr>
            <w:tcW w:w="8790" w:type="dxa"/>
            <w:gridSpan w:val="9"/>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b/>
              </w:rPr>
            </w:pPr>
            <w:r>
              <w:rPr>
                <w:b/>
              </w:rPr>
              <w:lastRenderedPageBreak/>
              <w:t>GRADE</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515" w:type="dxa"/>
            <w:gridSpan w:val="2"/>
            <w:tcMar>
              <w:top w:w="100" w:type="dxa"/>
              <w:left w:w="100" w:type="dxa"/>
              <w:bottom w:w="100" w:type="dxa"/>
              <w:right w:w="100" w:type="dxa"/>
            </w:tcMar>
          </w:tcPr>
          <w:p w:rsidR="003F016D" w:rsidRDefault="003F016D">
            <w:pPr>
              <w:pStyle w:val="Normal1"/>
              <w:widowControl w:val="0"/>
              <w:spacing w:line="240" w:lineRule="auto"/>
              <w:jc w:val="center"/>
            </w:pPr>
          </w:p>
        </w:tc>
        <w:tc>
          <w:tcPr>
            <w:tcW w:w="108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5</w:t>
            </w:r>
          </w:p>
        </w:tc>
        <w:tc>
          <w:tcPr>
            <w:tcW w:w="1065"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6</w:t>
            </w:r>
          </w:p>
        </w:tc>
        <w:tc>
          <w:tcPr>
            <w:tcW w:w="1065"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7</w:t>
            </w:r>
          </w:p>
        </w:tc>
        <w:tc>
          <w:tcPr>
            <w:tcW w:w="126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8</w:t>
            </w:r>
          </w:p>
        </w:tc>
        <w:tc>
          <w:tcPr>
            <w:tcW w:w="945"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9</w:t>
            </w:r>
          </w:p>
        </w:tc>
        <w:tc>
          <w:tcPr>
            <w:tcW w:w="96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10</w:t>
            </w:r>
          </w:p>
        </w:tc>
        <w:tc>
          <w:tcPr>
            <w:tcW w:w="90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pPr>
            <w:r>
              <w:t>Total/1</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1</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8</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47</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141</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36</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0.466</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3.73</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25.16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108.11</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65.706</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25.63</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4.90</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18.95</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10.00</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13.43</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23.67</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4.66</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2</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7</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86</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94</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45</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9</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0.482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3.86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26.03</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111.82</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67.962</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26.51</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4.82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3.86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13.91</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5.96</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9.98</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12.90</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3.62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3</w:t>
            </w:r>
          </w:p>
        </w:tc>
        <w:tc>
          <w:tcPr>
            <w:tcW w:w="1020" w:type="dxa"/>
            <w:shd w:val="clear" w:color="auto" w:fill="C9DAF8"/>
            <w:tcMar>
              <w:top w:w="100" w:type="dxa"/>
              <w:left w:w="100" w:type="dxa"/>
              <w:bottom w:w="100" w:type="dxa"/>
              <w:right w:w="100" w:type="dxa"/>
            </w:tcMar>
          </w:tcPr>
          <w:p w:rsidR="003F016D" w:rsidRDefault="00116A6F">
            <w:pPr>
              <w:pStyle w:val="Normal1"/>
              <w:widowControl w:val="0"/>
              <w:spacing w:line="240" w:lineRule="auto"/>
              <w:rPr>
                <w:sz w:val="16"/>
                <w:szCs w:val="16"/>
              </w:rPr>
            </w:pPr>
            <w:r>
              <w:rPr>
                <w:sz w:val="16"/>
                <w:szCs w:val="16"/>
              </w:rPr>
              <w:t>Frequency</w:t>
            </w:r>
          </w:p>
        </w:tc>
        <w:tc>
          <w:tcPr>
            <w:tcW w:w="1080" w:type="dxa"/>
            <w:tcBorders>
              <w:lef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w:t>
            </w:r>
          </w:p>
        </w:tc>
        <w:tc>
          <w:tcPr>
            <w:tcW w:w="106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5</w:t>
            </w:r>
          </w:p>
        </w:tc>
        <w:tc>
          <w:tcPr>
            <w:tcW w:w="1260"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11</w:t>
            </w:r>
          </w:p>
        </w:tc>
        <w:tc>
          <w:tcPr>
            <w:tcW w:w="945" w:type="dxa"/>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9</w:t>
            </w:r>
          </w:p>
        </w:tc>
        <w:tc>
          <w:tcPr>
            <w:tcW w:w="960" w:type="dxa"/>
            <w:tcBorders>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w:t>
            </w:r>
          </w:p>
        </w:tc>
        <w:tc>
          <w:tcPr>
            <w:tcW w:w="900" w:type="dxa"/>
            <w:tcBorders>
              <w:left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0.052</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sz w:val="16"/>
                <w:szCs w:val="16"/>
              </w:rP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06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1260"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45" w:type="dxa"/>
            <w:tcMar>
              <w:top w:w="20" w:type="dxa"/>
              <w:left w:w="20" w:type="dxa"/>
              <w:bottom w:w="100" w:type="dxa"/>
              <w:right w:w="20" w:type="dxa"/>
            </w:tcMar>
            <w:vAlign w:val="bottom"/>
          </w:tcPr>
          <w:p w:rsidR="003F016D" w:rsidRDefault="003F016D">
            <w:pPr>
              <w:pStyle w:val="Normal1"/>
              <w:widowControl w:val="0"/>
              <w:spacing w:line="240" w:lineRule="auto"/>
              <w:jc w:val="center"/>
            </w:pP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i/>
                <w:sz w:val="16"/>
                <w:szCs w:val="16"/>
              </w:rPr>
            </w:pPr>
            <w:r>
              <w:rPr>
                <w:i/>
                <w:sz w:val="16"/>
                <w:szCs w:val="16"/>
              </w:rPr>
              <w:t>Expected</w:t>
            </w: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0.416</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2.808</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12.064</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7.332</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2.86</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i/>
              </w:rPr>
            </w:pPr>
            <w:r>
              <w:rPr>
                <w:rFonts w:ascii="Calibri" w:eastAsia="Calibri" w:hAnsi="Calibri" w:cs="Calibri"/>
                <w:i/>
              </w:rPr>
              <w:t>0.52</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645"/>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49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020" w:type="dxa"/>
            <w:shd w:val="clear" w:color="auto" w:fill="auto"/>
            <w:tcMar>
              <w:top w:w="100" w:type="dxa"/>
              <w:left w:w="100" w:type="dxa"/>
              <w:bottom w:w="100" w:type="dxa"/>
              <w:right w:w="100" w:type="dxa"/>
            </w:tcMar>
          </w:tcPr>
          <w:p w:rsidR="003F016D" w:rsidRDefault="003F016D">
            <w:pPr>
              <w:pStyle w:val="Normal1"/>
              <w:widowControl w:val="0"/>
              <w:spacing w:line="240" w:lineRule="auto"/>
              <w:jc w:val="center"/>
            </w:pPr>
          </w:p>
        </w:tc>
        <w:tc>
          <w:tcPr>
            <w:tcW w:w="1080" w:type="dxa"/>
            <w:tcBorders>
              <w:lef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0.42</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2.81</w:t>
            </w:r>
          </w:p>
        </w:tc>
        <w:tc>
          <w:tcPr>
            <w:tcW w:w="106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4.14</w:t>
            </w:r>
          </w:p>
        </w:tc>
        <w:tc>
          <w:tcPr>
            <w:tcW w:w="126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1.84</w:t>
            </w:r>
          </w:p>
        </w:tc>
        <w:tc>
          <w:tcPr>
            <w:tcW w:w="94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13.18</w:t>
            </w:r>
          </w:p>
        </w:tc>
        <w:tc>
          <w:tcPr>
            <w:tcW w:w="960" w:type="dxa"/>
            <w:tcBorders>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0.44</w:t>
            </w:r>
          </w:p>
        </w:tc>
        <w:tc>
          <w:tcPr>
            <w:tcW w:w="900" w:type="dxa"/>
            <w:tcBorders>
              <w:left w:val="single" w:sz="8" w:space="0" w:color="000000"/>
              <w:right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 xml:space="preserve"> </w:t>
            </w:r>
          </w:p>
        </w:tc>
      </w:tr>
      <w:tr w:rsidR="003F016D">
        <w:trPr>
          <w:trHeight w:val="420"/>
        </w:trPr>
        <w:tc>
          <w:tcPr>
            <w:tcW w:w="675" w:type="dxa"/>
            <w:vMerge/>
            <w:shd w:val="clear" w:color="auto" w:fill="auto"/>
            <w:tcMar>
              <w:top w:w="100" w:type="dxa"/>
              <w:left w:w="100" w:type="dxa"/>
              <w:bottom w:w="100" w:type="dxa"/>
              <w:right w:w="100" w:type="dxa"/>
            </w:tcMar>
          </w:tcPr>
          <w:p w:rsidR="003F016D" w:rsidRDefault="003F016D">
            <w:pPr>
              <w:pStyle w:val="Normal1"/>
              <w:widowControl w:val="0"/>
              <w:spacing w:line="240" w:lineRule="auto"/>
            </w:pPr>
          </w:p>
        </w:tc>
        <w:tc>
          <w:tcPr>
            <w:tcW w:w="1515" w:type="dxa"/>
            <w:gridSpan w:val="2"/>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Total/1</w:t>
            </w:r>
          </w:p>
        </w:tc>
        <w:tc>
          <w:tcPr>
            <w:tcW w:w="108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0.016</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0.108</w:t>
            </w:r>
          </w:p>
        </w:tc>
        <w:tc>
          <w:tcPr>
            <w:tcW w:w="106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0.464</w:t>
            </w:r>
          </w:p>
        </w:tc>
        <w:tc>
          <w:tcPr>
            <w:tcW w:w="12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0.282</w:t>
            </w:r>
          </w:p>
        </w:tc>
        <w:tc>
          <w:tcPr>
            <w:tcW w:w="945"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0.11</w:t>
            </w:r>
          </w:p>
        </w:tc>
        <w:tc>
          <w:tcPr>
            <w:tcW w:w="960" w:type="dxa"/>
            <w:tcBorders>
              <w:top w:val="single" w:sz="8" w:space="0" w:color="000000"/>
              <w:bottom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0.02</w:t>
            </w:r>
          </w:p>
        </w:tc>
        <w:tc>
          <w:tcPr>
            <w:tcW w:w="900" w:type="dxa"/>
            <w:tcBorders>
              <w:top w:val="single" w:sz="8" w:space="0" w:color="000000"/>
              <w:left w:val="single" w:sz="8" w:space="0" w:color="000000"/>
              <w:bottom w:val="single" w:sz="8" w:space="0" w:color="000000"/>
              <w:right w:val="single" w:sz="8" w:space="0" w:color="000000"/>
            </w:tcBorders>
            <w:shd w:val="clear" w:color="auto" w:fill="C9DAF8"/>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b/>
              </w:rPr>
              <w:t>1</w:t>
            </w:r>
          </w:p>
        </w:tc>
      </w:tr>
    </w:tbl>
    <w:p w:rsidR="003F016D" w:rsidRDefault="003F016D">
      <w:pPr>
        <w:pStyle w:val="Normal1"/>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116A6F">
      <w:pPr>
        <w:pStyle w:val="Normal1"/>
        <w:ind w:left="1540" w:hanging="360"/>
        <w:jc w:val="both"/>
        <w:rPr>
          <w:b/>
        </w:rPr>
      </w:pPr>
      <w:r>
        <w:rPr>
          <w:b/>
        </w:rPr>
        <w:t>Chi Squared = 148.6547</w:t>
      </w:r>
    </w:p>
    <w:p w:rsidR="003F016D" w:rsidRDefault="00116A6F">
      <w:pPr>
        <w:pStyle w:val="Normal1"/>
        <w:ind w:left="1540" w:hanging="360"/>
        <w:jc w:val="both"/>
      </w:pPr>
      <w:proofErr w:type="spellStart"/>
      <w:r>
        <w:rPr>
          <w:b/>
        </w:rPr>
        <w:t>d.f.</w:t>
      </w:r>
      <w:proofErr w:type="spellEnd"/>
      <w:r>
        <w:rPr>
          <w:b/>
        </w:rPr>
        <w:t xml:space="preserve"> = 10</w:t>
      </w:r>
    </w:p>
    <w:p w:rsidR="003F016D" w:rsidRDefault="00116A6F">
      <w:pPr>
        <w:pStyle w:val="Normal1"/>
        <w:ind w:left="1180"/>
        <w:jc w:val="both"/>
      </w:pPr>
      <w:r>
        <w:rPr>
          <w:b/>
        </w:rPr>
        <w:t xml:space="preserve">Null Hypothesis (H₀): </w:t>
      </w:r>
      <w:r>
        <w:t>There is no correlation between the number of bathrooms and the grade of a house.</w:t>
      </w:r>
    </w:p>
    <w:p w:rsidR="003F016D" w:rsidRDefault="00116A6F">
      <w:pPr>
        <w:pStyle w:val="Normal1"/>
        <w:ind w:left="1540" w:hanging="360"/>
        <w:jc w:val="both"/>
      </w:pPr>
      <w:r>
        <w:rPr>
          <w:b/>
        </w:rPr>
        <w:t xml:space="preserve">Alternative Hypothesis (H𝛼): </w:t>
      </w:r>
      <w:r>
        <w:t xml:space="preserve">There is a correlation between the number of </w:t>
      </w:r>
      <w:proofErr w:type="gramStart"/>
      <w:r>
        <w:t>bathrooms  and</w:t>
      </w:r>
      <w:proofErr w:type="gramEnd"/>
      <w:r>
        <w:t xml:space="preserve"> the grade of a house.</w:t>
      </w:r>
    </w:p>
    <w:p w:rsidR="003F016D" w:rsidRDefault="00116A6F">
      <w:pPr>
        <w:pStyle w:val="Normal1"/>
        <w:ind w:left="1540" w:hanging="360"/>
        <w:jc w:val="both"/>
      </w:pPr>
      <w:r>
        <w:rPr>
          <w:b/>
        </w:rPr>
        <w:t>Significance Level (𝞪)</w:t>
      </w:r>
      <w:r>
        <w:t xml:space="preserve"> = 5%</w:t>
      </w:r>
    </w:p>
    <w:p w:rsidR="003F016D" w:rsidRDefault="00116A6F">
      <w:pPr>
        <w:pStyle w:val="Normal1"/>
        <w:ind w:left="1540" w:hanging="360"/>
        <w:jc w:val="both"/>
      </w:pPr>
      <w:r>
        <w:rPr>
          <w:b/>
        </w:rPr>
        <w:t>Critical Chi-Square Value</w:t>
      </w:r>
      <w:r>
        <w:t xml:space="preserve"> = 18.31</w:t>
      </w:r>
    </w:p>
    <w:p w:rsidR="003F016D" w:rsidRDefault="003F016D">
      <w:pPr>
        <w:pStyle w:val="Normal1"/>
        <w:ind w:left="1540" w:hanging="360"/>
        <w:jc w:val="both"/>
      </w:pPr>
    </w:p>
    <w:p w:rsidR="003F016D" w:rsidRDefault="00116A6F">
      <w:pPr>
        <w:pStyle w:val="Normal1"/>
        <w:ind w:left="1180"/>
        <w:jc w:val="both"/>
      </w:pPr>
      <w:r>
        <w:t>Reject the null hypothesis, therefore there is a correlation between the number of bathrooms and the number of bathrooms.</w:t>
      </w:r>
    </w:p>
    <w:p w:rsidR="003F016D" w:rsidRDefault="003F016D">
      <w:pPr>
        <w:pStyle w:val="Normal1"/>
        <w:ind w:left="1180"/>
        <w:jc w:val="both"/>
      </w:pPr>
    </w:p>
    <w:p w:rsidR="003F016D" w:rsidRDefault="00116A6F">
      <w:pPr>
        <w:pStyle w:val="Normal1"/>
        <w:ind w:left="1540" w:hanging="360"/>
        <w:jc w:val="both"/>
        <w:rPr>
          <w:highlight w:val="yellow"/>
        </w:rPr>
      </w:pPr>
      <w:r>
        <w:rPr>
          <w:highlight w:val="yellow"/>
        </w:rPr>
        <w:t>f.</w:t>
      </w:r>
      <w:r>
        <w:rPr>
          <w:rFonts w:ascii="Times New Roman" w:eastAsia="Times New Roman" w:hAnsi="Times New Roman" w:cs="Times New Roman"/>
          <w:sz w:val="14"/>
          <w:szCs w:val="14"/>
          <w:highlight w:val="yellow"/>
        </w:rPr>
        <w:t xml:space="preserve">     </w:t>
      </w:r>
      <w:r>
        <w:rPr>
          <w:highlight w:val="yellow"/>
        </w:rPr>
        <w:t xml:space="preserve">Provide 95% confidence intervals for mean price and square footage of homes, overall and by bedrooms, by bathrooms, and by grade. Discuss. </w:t>
      </w: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d"/>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
        <w:gridCol w:w="2150"/>
        <w:gridCol w:w="1456"/>
        <w:gridCol w:w="1456"/>
        <w:gridCol w:w="1706"/>
      </w:tblGrid>
      <w:tr w:rsidR="003F016D">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4615" w:type="dxa"/>
            <w:gridSpan w:val="3"/>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95% Confidence Interval</w:t>
            </w:r>
          </w:p>
        </w:tc>
      </w:tr>
      <w:tr w:rsidR="003F016D">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Circumstance</w:t>
            </w:r>
          </w:p>
        </w:tc>
        <w:tc>
          <w:tcPr>
            <w:tcW w:w="1455"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95% Confidence Level</w:t>
            </w:r>
          </w:p>
        </w:tc>
        <w:tc>
          <w:tcPr>
            <w:tcW w:w="1455" w:type="dxa"/>
            <w:shd w:val="clear" w:color="auto" w:fill="C9DAF8"/>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Low Limit</w:t>
            </w:r>
          </w:p>
        </w:tc>
        <w:tc>
          <w:tcPr>
            <w:tcW w:w="1705" w:type="dxa"/>
            <w:shd w:val="clear" w:color="auto" w:fill="C9DAF8"/>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High Limit</w:t>
            </w:r>
          </w:p>
        </w:tc>
      </w:tr>
      <w:tr w:rsidR="003F016D">
        <w:trPr>
          <w:trHeight w:val="420"/>
        </w:trPr>
        <w:tc>
          <w:tcPr>
            <w:tcW w:w="1053" w:type="dxa"/>
            <w:vMerge w:val="restart"/>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1"/>
              <w:widowControl w:val="0"/>
              <w:pBdr>
                <w:top w:val="nil"/>
                <w:left w:val="nil"/>
                <w:bottom w:val="nil"/>
                <w:right w:val="nil"/>
                <w:between w:val="nil"/>
              </w:pBdr>
              <w:spacing w:line="240" w:lineRule="auto"/>
              <w:rPr>
                <w:rFonts w:ascii="Calibri" w:eastAsia="Calibri" w:hAnsi="Calibri" w:cs="Calibri"/>
              </w:rPr>
            </w:pPr>
          </w:p>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P</w:t>
            </w: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R</w:t>
            </w: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I</w:t>
            </w: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C</w:t>
            </w:r>
          </w:p>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sz w:val="48"/>
                <w:szCs w:val="48"/>
              </w:rPr>
            </w:pPr>
            <w:r>
              <w:rPr>
                <w:rFonts w:ascii="Calibri" w:eastAsia="Calibri" w:hAnsi="Calibri" w:cs="Calibri"/>
                <w:sz w:val="48"/>
                <w:szCs w:val="48"/>
              </w:rPr>
              <w:t>E</w:t>
            </w: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Overall</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$16,717.65</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$439,265.29</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$472,700.59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2 Bedroom</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$36,386.58</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$360,209.54</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$432,982.69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3 Bedrooms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$22,688.00</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$412,672.07</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$458,048.06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4 Bedrooms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$30,176.29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$483,393.08</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$543,745.66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1 Bathroom</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$19,453.31</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$365,697.51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$404,604.12</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2 Bathrooms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$25,100.05</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$479,508.63</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$529,708.74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3 Bathrooms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$71,539.19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$568,485.35</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$711,563.73</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5</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$151,134.54</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$155,369.71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$457,638.79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6</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$35,101.27</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$271,741.32</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$341,943.86</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7</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$18,737.92</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$377,538.34</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$415,014.17</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8</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$30,772.34</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$471,267.59</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$532,812.27</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$40,586.71</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$645,757.21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$726,930.64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pBdr>
                <w:top w:val="nil"/>
                <w:left w:val="nil"/>
                <w:bottom w:val="nil"/>
                <w:right w:val="nil"/>
                <w:between w:val="nil"/>
              </w:pBdr>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Grade = 10</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$123,349.79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$624,250.21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$870,949.79</w:t>
            </w:r>
          </w:p>
        </w:tc>
      </w:tr>
    </w:tbl>
    <w:p w:rsidR="003F016D" w:rsidRDefault="003F016D">
      <w:pPr>
        <w:pStyle w:val="Normal1"/>
        <w:ind w:left="1540" w:hanging="360"/>
        <w:jc w:val="both"/>
      </w:pPr>
    </w:p>
    <w:p w:rsidR="003F016D" w:rsidRDefault="003F016D">
      <w:pPr>
        <w:pStyle w:val="Normal1"/>
        <w:ind w:left="1540" w:hanging="360"/>
        <w:jc w:val="both"/>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tbl>
      <w:tblPr>
        <w:tblStyle w:val="ae"/>
        <w:tblW w:w="7820" w:type="dxa"/>
        <w:tblInd w:w="1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2"/>
        <w:gridCol w:w="2150"/>
        <w:gridCol w:w="1456"/>
        <w:gridCol w:w="1456"/>
        <w:gridCol w:w="1706"/>
      </w:tblGrid>
      <w:tr w:rsidR="003F016D">
        <w:trPr>
          <w:trHeight w:val="540"/>
        </w:trPr>
        <w:tc>
          <w:tcPr>
            <w:tcW w:w="3202" w:type="dxa"/>
            <w:gridSpan w:val="2"/>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4615" w:type="dxa"/>
            <w:gridSpan w:val="3"/>
            <w:shd w:val="clear" w:color="auto" w:fill="auto"/>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95% Confidence Interval</w:t>
            </w:r>
          </w:p>
        </w:tc>
      </w:tr>
      <w:tr w:rsidR="003F016D">
        <w:tc>
          <w:tcPr>
            <w:tcW w:w="1053" w:type="dxa"/>
            <w:tcBorders>
              <w:top w:val="single" w:sz="8" w:space="0" w:color="FFFFFF"/>
              <w:left w:val="single" w:sz="8" w:space="0" w:color="FFFFFF"/>
            </w:tcBorders>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Circumstance</w:t>
            </w:r>
          </w:p>
        </w:tc>
        <w:tc>
          <w:tcPr>
            <w:tcW w:w="1455"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95% Confidence Level</w:t>
            </w:r>
          </w:p>
        </w:tc>
        <w:tc>
          <w:tcPr>
            <w:tcW w:w="1455" w:type="dxa"/>
            <w:shd w:val="clear" w:color="auto" w:fill="C9DAF8"/>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Low Limit</w:t>
            </w:r>
          </w:p>
        </w:tc>
        <w:tc>
          <w:tcPr>
            <w:tcW w:w="1705" w:type="dxa"/>
            <w:shd w:val="clear" w:color="auto" w:fill="C9DAF8"/>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High Limit</w:t>
            </w:r>
          </w:p>
        </w:tc>
      </w:tr>
      <w:tr w:rsidR="003F016D">
        <w:trPr>
          <w:trHeight w:val="420"/>
        </w:trPr>
        <w:tc>
          <w:tcPr>
            <w:tcW w:w="1053" w:type="dxa"/>
            <w:vMerge w:val="restart"/>
            <w:shd w:val="clear" w:color="auto" w:fill="auto"/>
            <w:tcMar>
              <w:top w:w="100" w:type="dxa"/>
              <w:left w:w="100" w:type="dxa"/>
              <w:bottom w:w="100" w:type="dxa"/>
              <w:right w:w="100" w:type="dxa"/>
            </w:tcMar>
          </w:tcPr>
          <w:p w:rsidR="003F016D" w:rsidRDefault="003F016D">
            <w:pPr>
              <w:pStyle w:val="Normal1"/>
              <w:widowControl w:val="0"/>
              <w:spacing w:line="240" w:lineRule="auto"/>
              <w:rPr>
                <w:rFonts w:ascii="Calibri" w:eastAsia="Calibri" w:hAnsi="Calibri" w:cs="Calibri"/>
              </w:rPr>
            </w:pP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S</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Q</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U</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A</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R</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F</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E</w:t>
            </w:r>
          </w:p>
          <w:p w:rsidR="003F016D" w:rsidRDefault="00116A6F">
            <w:pPr>
              <w:pStyle w:val="Normal1"/>
              <w:widowControl w:val="0"/>
              <w:spacing w:line="240" w:lineRule="auto"/>
              <w:jc w:val="center"/>
              <w:rPr>
                <w:rFonts w:ascii="Calibri" w:eastAsia="Calibri" w:hAnsi="Calibri" w:cs="Calibri"/>
                <w:sz w:val="48"/>
                <w:szCs w:val="48"/>
              </w:rPr>
            </w:pPr>
            <w:r>
              <w:rPr>
                <w:rFonts w:ascii="Calibri" w:eastAsia="Calibri" w:hAnsi="Calibri" w:cs="Calibri"/>
                <w:sz w:val="48"/>
                <w:szCs w:val="48"/>
              </w:rPr>
              <w:t>T</w:t>
            </w: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Overall</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62.78</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1815.78</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1941.34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 Bedroom</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99.51</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1132.93</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1331.95</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 Bedrooms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69.09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1671.21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1809.39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4 Bedrooms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104.91</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2274.29</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2484.10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 Bathroom</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59.39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1393.71</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1512.50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 Bathrooms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81.59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2110.55</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2273.74</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 Bathrooms</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353.37</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2431.24</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3137.99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5</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171.63</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823.75</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1167.00</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6</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117.26</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1145.82</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1380.33</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7</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58.39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1556.85</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1673.62</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8</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90.42</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2029.00</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2209.85</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9</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199.36</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2609.48</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3008.19</w:t>
            </w:r>
          </w:p>
        </w:tc>
      </w:tr>
      <w:tr w:rsidR="003F016D">
        <w:trPr>
          <w:trHeight w:val="420"/>
        </w:trPr>
        <w:tc>
          <w:tcPr>
            <w:tcW w:w="1053" w:type="dxa"/>
            <w:vMerge/>
            <w:shd w:val="clear" w:color="auto" w:fill="auto"/>
            <w:tcMar>
              <w:top w:w="100" w:type="dxa"/>
              <w:left w:w="100" w:type="dxa"/>
              <w:bottom w:w="100" w:type="dxa"/>
              <w:right w:w="100" w:type="dxa"/>
            </w:tcMar>
          </w:tcPr>
          <w:p w:rsidR="003F016D" w:rsidRDefault="003F016D">
            <w:pPr>
              <w:pStyle w:val="Normal1"/>
              <w:widowControl w:val="0"/>
              <w:spacing w:line="240" w:lineRule="auto"/>
              <w:jc w:val="center"/>
              <w:rPr>
                <w:rFonts w:ascii="Calibri" w:eastAsia="Calibri" w:hAnsi="Calibri" w:cs="Calibri"/>
              </w:rPr>
            </w:pPr>
          </w:p>
        </w:tc>
        <w:tc>
          <w:tcPr>
            <w:tcW w:w="2149" w:type="dxa"/>
            <w:shd w:val="clear" w:color="auto" w:fill="C9DAF8"/>
            <w:tcMar>
              <w:top w:w="100" w:type="dxa"/>
              <w:left w:w="100" w:type="dxa"/>
              <w:bottom w:w="100" w:type="dxa"/>
              <w:right w:w="100" w:type="dxa"/>
            </w:tcMar>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Grade = 10</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328.35</w:t>
            </w:r>
          </w:p>
        </w:tc>
        <w:tc>
          <w:tcPr>
            <w:tcW w:w="145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3176.75</w:t>
            </w:r>
          </w:p>
        </w:tc>
        <w:tc>
          <w:tcPr>
            <w:tcW w:w="170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3833.45</w:t>
            </w:r>
          </w:p>
        </w:tc>
      </w:tr>
    </w:tbl>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g.</w:t>
      </w:r>
      <w:r>
        <w:rPr>
          <w:rFonts w:ascii="Times New Roman" w:eastAsia="Times New Roman" w:hAnsi="Times New Roman" w:cs="Times New Roman"/>
          <w:sz w:val="14"/>
          <w:szCs w:val="14"/>
          <w:highlight w:val="yellow"/>
        </w:rPr>
        <w:t xml:space="preserve">    </w:t>
      </w:r>
      <w:r>
        <w:rPr>
          <w:highlight w:val="yellow"/>
        </w:rPr>
        <w:t xml:space="preserve">Prepare scatterplots of sales price on square footage of </w:t>
      </w:r>
      <w:proofErr w:type="spellStart"/>
      <w:proofErr w:type="gramStart"/>
      <w:r>
        <w:rPr>
          <w:highlight w:val="yellow"/>
        </w:rPr>
        <w:t>homes,overall</w:t>
      </w:r>
      <w:proofErr w:type="spellEnd"/>
      <w:proofErr w:type="gramEnd"/>
      <w:r>
        <w:rPr>
          <w:highlight w:val="yellow"/>
        </w:rPr>
        <w:t xml:space="preserve"> and by categories of bedrooms, bathrooms, and grade. Do the plots suggest relationships between the variables? Discuss the nature of the relationships.</w:t>
      </w: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3448050" cy="214312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448050" cy="2143125"/>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3419475" cy="211455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3419475" cy="2114550"/>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lastRenderedPageBreak/>
        <w:drawing>
          <wp:inline distT="114300" distB="114300" distL="114300" distR="114300">
            <wp:extent cx="3438525" cy="21050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3438525" cy="2105025"/>
                    </a:xfrm>
                    <a:prstGeom prst="rect">
                      <a:avLst/>
                    </a:prstGeom>
                    <a:ln/>
                  </pic:spPr>
                </pic:pic>
              </a:graphicData>
            </a:graphic>
          </wp:inline>
        </w:drawing>
      </w:r>
    </w:p>
    <w:p w:rsidR="003F016D" w:rsidRDefault="003F016D">
      <w:pPr>
        <w:pStyle w:val="Normal1"/>
        <w:ind w:left="1540" w:hanging="360"/>
        <w:jc w:val="both"/>
      </w:pPr>
    </w:p>
    <w:p w:rsidR="003F016D" w:rsidRDefault="00116A6F">
      <w:pPr>
        <w:pStyle w:val="Normal1"/>
        <w:ind w:left="1540" w:hanging="360"/>
        <w:jc w:val="both"/>
      </w:pPr>
      <w:r>
        <w:rPr>
          <w:noProof/>
          <w:lang w:val="en-IN"/>
        </w:rPr>
        <w:drawing>
          <wp:inline distT="114300" distB="114300" distL="114300" distR="114300">
            <wp:extent cx="3438525" cy="210502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3438525" cy="2105025"/>
                    </a:xfrm>
                    <a:prstGeom prst="rect">
                      <a:avLst/>
                    </a:prstGeom>
                    <a:ln/>
                  </pic:spPr>
                </pic:pic>
              </a:graphicData>
            </a:graphic>
          </wp:inline>
        </w:drawing>
      </w:r>
    </w:p>
    <w:p w:rsidR="003F016D" w:rsidRDefault="003F016D">
      <w:pPr>
        <w:pStyle w:val="Normal1"/>
        <w:ind w:left="1540" w:hanging="360"/>
        <w:jc w:val="both"/>
      </w:pPr>
    </w:p>
    <w:p w:rsidR="003F016D" w:rsidRDefault="003F016D">
      <w:pPr>
        <w:pStyle w:val="Normal1"/>
        <w:ind w:left="1540" w:hanging="360"/>
        <w:jc w:val="both"/>
        <w:rPr>
          <w:highlight w:val="yellow"/>
        </w:rPr>
      </w:pPr>
    </w:p>
    <w:p w:rsidR="003F016D" w:rsidRDefault="00116A6F">
      <w:pPr>
        <w:pStyle w:val="Normal1"/>
        <w:ind w:left="1540" w:hanging="360"/>
        <w:jc w:val="both"/>
        <w:rPr>
          <w:highlight w:val="yellow"/>
        </w:rPr>
      </w:pPr>
      <w:r>
        <w:rPr>
          <w:highlight w:val="yellow"/>
        </w:rPr>
        <w:t>h.</w:t>
      </w:r>
      <w:r>
        <w:rPr>
          <w:rFonts w:ascii="Times New Roman" w:eastAsia="Times New Roman" w:hAnsi="Times New Roman" w:cs="Times New Roman"/>
          <w:sz w:val="14"/>
          <w:szCs w:val="14"/>
          <w:highlight w:val="yellow"/>
        </w:rPr>
        <w:t xml:space="preserve">    </w:t>
      </w:r>
      <w:r>
        <w:rPr>
          <w:highlight w:val="yellow"/>
        </w:rPr>
        <w:t>Prepare correlations of price and square footage of homes, overall and by categories of bedrooms, bathrooms, and grade. Test for significances of the relationships and interpret your results.</w:t>
      </w:r>
    </w:p>
    <w:p w:rsidR="003F016D" w:rsidRDefault="003F016D">
      <w:pPr>
        <w:pStyle w:val="Normal1"/>
        <w:ind w:left="1540" w:hanging="360"/>
        <w:jc w:val="both"/>
        <w:rPr>
          <w:highlight w:val="yellow"/>
        </w:rPr>
      </w:pPr>
    </w:p>
    <w:p w:rsidR="003F016D" w:rsidRDefault="003F016D">
      <w:pPr>
        <w:pStyle w:val="Normal1"/>
        <w:jc w:val="both"/>
      </w:pPr>
    </w:p>
    <w:tbl>
      <w:tblPr>
        <w:tblStyle w:val="af"/>
        <w:tblW w:w="3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1920"/>
      </w:tblGrid>
      <w:tr w:rsidR="003F016D">
        <w:trPr>
          <w:trHeight w:val="420"/>
        </w:trPr>
        <w:tc>
          <w:tcPr>
            <w:tcW w:w="3390" w:type="dxa"/>
            <w:gridSpan w:val="2"/>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Price &amp; Square Footage</w:t>
            </w:r>
          </w:p>
        </w:tc>
      </w:tr>
      <w:tr w:rsidR="003F016D">
        <w:tc>
          <w:tcPr>
            <w:tcW w:w="1470" w:type="dxa"/>
            <w:shd w:val="clear" w:color="auto" w:fill="F3F3F3"/>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0.3594</w:t>
            </w:r>
          </w:p>
        </w:tc>
      </w:tr>
      <w:tr w:rsidR="003F016D">
        <w:tc>
          <w:tcPr>
            <w:tcW w:w="1470" w:type="dxa"/>
            <w:shd w:val="clear" w:color="auto" w:fill="F3F3F3"/>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156047.48</w:t>
            </w:r>
          </w:p>
        </w:tc>
      </w:tr>
      <w:tr w:rsidR="003F016D">
        <w:tc>
          <w:tcPr>
            <w:tcW w:w="1470" w:type="dxa"/>
            <w:shd w:val="clear" w:color="auto" w:fill="F3F3F3"/>
            <w:tcMar>
              <w:top w:w="100" w:type="dxa"/>
              <w:left w:w="100" w:type="dxa"/>
              <w:bottom w:w="100" w:type="dxa"/>
              <w:right w:w="100" w:type="dxa"/>
            </w:tcMar>
          </w:tcPr>
          <w:p w:rsidR="003F016D" w:rsidRDefault="00116A6F">
            <w:pPr>
              <w:pStyle w:val="Normal1"/>
              <w:widowControl w:val="0"/>
              <w:pBdr>
                <w:top w:val="nil"/>
                <w:left w:val="nil"/>
                <w:bottom w:val="nil"/>
                <w:right w:val="nil"/>
                <w:between w:val="nil"/>
              </w:pBdr>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159.66</w:t>
            </w:r>
          </w:p>
        </w:tc>
      </w:tr>
    </w:tbl>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p w:rsidR="003F016D" w:rsidRDefault="003F016D">
      <w:pPr>
        <w:pStyle w:val="Normal1"/>
        <w:jc w:val="both"/>
      </w:pPr>
    </w:p>
    <w:tbl>
      <w:tblPr>
        <w:tblStyle w:val="af0"/>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1470"/>
        <w:gridCol w:w="1920"/>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Price &amp; Square Footage by Bedrooms</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2 Bedrooms</w:t>
            </w: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0.3408</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133505.68</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213.47</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3 Bedrooms</w:t>
            </w: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0.3600</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92437.55</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197.05</w:t>
            </w:r>
          </w:p>
        </w:tc>
      </w:tr>
      <w:tr w:rsidR="003F016D">
        <w:trPr>
          <w:trHeight w:val="420"/>
        </w:trPr>
        <w:tc>
          <w:tcPr>
            <w:tcW w:w="147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4 Bedrooms</w:t>
            </w: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0.3323</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920"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119047.15</w:t>
            </w:r>
          </w:p>
        </w:tc>
      </w:tr>
      <w:tr w:rsidR="003F016D">
        <w:trPr>
          <w:trHeight w:val="420"/>
        </w:trPr>
        <w:tc>
          <w:tcPr>
            <w:tcW w:w="147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470"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920"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165.82</w:t>
            </w:r>
          </w:p>
        </w:tc>
      </w:tr>
    </w:tbl>
    <w:p w:rsidR="003F016D" w:rsidRDefault="003F016D">
      <w:pPr>
        <w:pStyle w:val="Normal1"/>
        <w:jc w:val="both"/>
      </w:pPr>
    </w:p>
    <w:p w:rsidR="003F016D" w:rsidRDefault="003F016D">
      <w:pPr>
        <w:pStyle w:val="Normal1"/>
        <w:jc w:val="both"/>
      </w:pPr>
    </w:p>
    <w:p w:rsidR="003F016D" w:rsidRDefault="003F016D">
      <w:pPr>
        <w:pStyle w:val="Normal1"/>
        <w:jc w:val="both"/>
      </w:pPr>
    </w:p>
    <w:tbl>
      <w:tblPr>
        <w:tblStyle w:val="af1"/>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575"/>
        <w:gridCol w:w="1785"/>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Price &amp; Square Footage by Bathrooms</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1 Bathroom</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0.2067</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168785.84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pPr>
            <w:r>
              <w:rPr>
                <w:rFonts w:ascii="Calibri" w:eastAsia="Calibri" w:hAnsi="Calibri" w:cs="Calibri"/>
              </w:rPr>
              <w:t>148.90</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2 Bathrooms</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0.2828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146001.64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163.5873</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p w:rsidR="003F016D" w:rsidRDefault="003F016D">
            <w:pPr>
              <w:pStyle w:val="Normal1"/>
              <w:widowControl w:val="0"/>
              <w:spacing w:line="240" w:lineRule="auto"/>
              <w:jc w:val="center"/>
            </w:pPr>
          </w:p>
          <w:p w:rsidR="003F016D" w:rsidRDefault="00116A6F">
            <w:pPr>
              <w:pStyle w:val="Normal1"/>
              <w:widowControl w:val="0"/>
              <w:spacing w:line="240" w:lineRule="auto"/>
              <w:jc w:val="center"/>
            </w:pPr>
            <w:r>
              <w:t>3 Bathrooms</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0.2905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336165.35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pPr>
            <w: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rPr>
            </w:pPr>
            <w:r>
              <w:rPr>
                <w:rFonts w:ascii="Calibri" w:eastAsia="Calibri" w:hAnsi="Calibri" w:cs="Calibri"/>
              </w:rPr>
              <w:t>109.12</w:t>
            </w:r>
          </w:p>
        </w:tc>
      </w:tr>
    </w:tbl>
    <w:p w:rsidR="003F016D" w:rsidRDefault="003F016D">
      <w:pPr>
        <w:pStyle w:val="Normal1"/>
        <w:jc w:val="both"/>
      </w:pPr>
    </w:p>
    <w:p w:rsidR="003F016D" w:rsidRDefault="003F016D">
      <w:pPr>
        <w:pStyle w:val="Normal1"/>
        <w:jc w:val="both"/>
      </w:pPr>
    </w:p>
    <w:p w:rsidR="003F016D" w:rsidRDefault="003F016D">
      <w:pPr>
        <w:pStyle w:val="Normal1"/>
        <w:ind w:left="1540" w:hanging="360"/>
        <w:jc w:val="both"/>
      </w:pPr>
    </w:p>
    <w:p w:rsidR="003F016D" w:rsidRDefault="003F016D">
      <w:pPr>
        <w:pStyle w:val="Normal1"/>
        <w:jc w:val="both"/>
      </w:pPr>
    </w:p>
    <w:tbl>
      <w:tblPr>
        <w:tblStyle w:val="af2"/>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575"/>
        <w:gridCol w:w="1785"/>
      </w:tblGrid>
      <w:tr w:rsidR="003F016D">
        <w:trPr>
          <w:trHeight w:val="420"/>
        </w:trPr>
        <w:tc>
          <w:tcPr>
            <w:tcW w:w="4860" w:type="dxa"/>
            <w:gridSpan w:val="3"/>
            <w:shd w:val="clear" w:color="auto" w:fill="C9DAF8"/>
            <w:tcMar>
              <w:top w:w="100" w:type="dxa"/>
              <w:left w:w="100" w:type="dxa"/>
              <w:bottom w:w="100" w:type="dxa"/>
              <w:right w:w="100" w:type="dxa"/>
            </w:tcMar>
          </w:tcPr>
          <w:p w:rsidR="003F016D" w:rsidRDefault="00116A6F">
            <w:pPr>
              <w:pStyle w:val="Normal1"/>
              <w:widowControl w:val="0"/>
              <w:spacing w:line="240" w:lineRule="auto"/>
              <w:jc w:val="center"/>
            </w:pPr>
            <w:r>
              <w:t>Price &amp; Square Footage by Grade</w:t>
            </w:r>
          </w:p>
        </w:tc>
      </w:tr>
      <w:tr w:rsidR="003F016D">
        <w:trPr>
          <w:trHeight w:val="36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5</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sz w:val="20"/>
                <w:szCs w:val="20"/>
              </w:rPr>
            </w:pPr>
            <w:r>
              <w:rPr>
                <w:rFonts w:ascii="Calibri" w:eastAsia="Calibri" w:hAnsi="Calibri" w:cs="Calibri"/>
                <w:sz w:val="20"/>
                <w:szCs w:val="20"/>
              </w:rPr>
              <w:t>0.0192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sz w:val="20"/>
                <w:szCs w:val="20"/>
              </w:rPr>
            </w:pPr>
            <w:r>
              <w:rPr>
                <w:rFonts w:ascii="Calibri" w:eastAsia="Calibri" w:hAnsi="Calibri" w:cs="Calibri"/>
                <w:sz w:val="20"/>
                <w:szCs w:val="20"/>
              </w:rPr>
              <w:t>428109.84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sz w:val="20"/>
                <w:szCs w:val="20"/>
              </w:rPr>
            </w:pPr>
            <w:r>
              <w:rPr>
                <w:rFonts w:ascii="Calibri" w:eastAsia="Calibri" w:hAnsi="Calibri" w:cs="Calibri"/>
                <w:sz w:val="20"/>
                <w:szCs w:val="20"/>
              </w:rPr>
              <w:t>-122.17</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6</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0.0665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209356.38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77.18</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7</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0.1082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225759.45</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105.57</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8</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0.1547</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218336.93</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133.86</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9</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0.0842</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520381.44</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59.09</w:t>
            </w:r>
          </w:p>
        </w:tc>
      </w:tr>
      <w:tr w:rsidR="003F016D">
        <w:trPr>
          <w:trHeight w:val="420"/>
        </w:trPr>
        <w:tc>
          <w:tcPr>
            <w:tcW w:w="1500" w:type="dxa"/>
            <w:vMerge w:val="restart"/>
            <w:shd w:val="clear" w:color="auto" w:fill="F3F3F3"/>
            <w:tcMar>
              <w:top w:w="100" w:type="dxa"/>
              <w:left w:w="100" w:type="dxa"/>
              <w:bottom w:w="100" w:type="dxa"/>
              <w:right w:w="100" w:type="dxa"/>
            </w:tcMar>
          </w:tcPr>
          <w:p w:rsidR="003F016D" w:rsidRDefault="003F016D">
            <w:pPr>
              <w:pStyle w:val="Normal1"/>
              <w:widowControl w:val="0"/>
              <w:spacing w:line="240" w:lineRule="auto"/>
              <w:jc w:val="center"/>
              <w:rPr>
                <w:sz w:val="20"/>
                <w:szCs w:val="20"/>
              </w:rPr>
            </w:pPr>
          </w:p>
          <w:p w:rsidR="003F016D" w:rsidRDefault="003F016D">
            <w:pPr>
              <w:pStyle w:val="Normal1"/>
              <w:widowControl w:val="0"/>
              <w:spacing w:line="240" w:lineRule="auto"/>
              <w:jc w:val="center"/>
              <w:rPr>
                <w:sz w:val="20"/>
                <w:szCs w:val="20"/>
              </w:rPr>
            </w:pPr>
          </w:p>
          <w:p w:rsidR="003F016D" w:rsidRDefault="00116A6F">
            <w:pPr>
              <w:pStyle w:val="Normal1"/>
              <w:widowControl w:val="0"/>
              <w:spacing w:line="240" w:lineRule="auto"/>
              <w:jc w:val="center"/>
              <w:rPr>
                <w:sz w:val="20"/>
                <w:szCs w:val="20"/>
              </w:rPr>
            </w:pPr>
            <w:r>
              <w:rPr>
                <w:sz w:val="20"/>
                <w:szCs w:val="20"/>
              </w:rPr>
              <w:t>10</w:t>
            </w: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R Square</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0.0038</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Intercept</w:t>
            </w:r>
          </w:p>
        </w:tc>
        <w:tc>
          <w:tcPr>
            <w:tcW w:w="1785" w:type="dxa"/>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828408.90</w:t>
            </w:r>
          </w:p>
        </w:tc>
      </w:tr>
      <w:tr w:rsidR="003F016D">
        <w:trPr>
          <w:trHeight w:val="420"/>
        </w:trPr>
        <w:tc>
          <w:tcPr>
            <w:tcW w:w="1500" w:type="dxa"/>
            <w:vMerge/>
            <w:shd w:val="clear" w:color="auto" w:fill="F3F3F3"/>
            <w:tcMar>
              <w:top w:w="100" w:type="dxa"/>
              <w:left w:w="100" w:type="dxa"/>
              <w:bottom w:w="100" w:type="dxa"/>
              <w:right w:w="100" w:type="dxa"/>
            </w:tcMar>
          </w:tcPr>
          <w:p w:rsidR="003F016D" w:rsidRDefault="003F016D">
            <w:pPr>
              <w:pStyle w:val="Normal1"/>
              <w:widowControl w:val="0"/>
              <w:spacing w:line="240" w:lineRule="auto"/>
              <w:jc w:val="center"/>
            </w:pPr>
          </w:p>
        </w:tc>
        <w:tc>
          <w:tcPr>
            <w:tcW w:w="1575" w:type="dxa"/>
            <w:shd w:val="clear" w:color="auto" w:fill="F3F3F3"/>
            <w:tcMar>
              <w:top w:w="100" w:type="dxa"/>
              <w:left w:w="100" w:type="dxa"/>
              <w:bottom w:w="100" w:type="dxa"/>
              <w:right w:w="100" w:type="dxa"/>
            </w:tcMar>
          </w:tcPr>
          <w:p w:rsidR="003F016D" w:rsidRDefault="00116A6F">
            <w:pPr>
              <w:pStyle w:val="Normal1"/>
              <w:widowControl w:val="0"/>
              <w:spacing w:line="240" w:lineRule="auto"/>
              <w:jc w:val="center"/>
              <w:rPr>
                <w:sz w:val="20"/>
                <w:szCs w:val="20"/>
              </w:rPr>
            </w:pPr>
            <w:r>
              <w:rPr>
                <w:sz w:val="20"/>
                <w:szCs w:val="20"/>
              </w:rPr>
              <w:t>Square Feet (x variable)</w:t>
            </w:r>
          </w:p>
        </w:tc>
        <w:tc>
          <w:tcPr>
            <w:tcW w:w="1785" w:type="dxa"/>
            <w:tcBorders>
              <w:bottom w:val="single" w:sz="8" w:space="0" w:color="000000"/>
            </w:tcBorders>
            <w:tcMar>
              <w:top w:w="20" w:type="dxa"/>
              <w:left w:w="20" w:type="dxa"/>
              <w:bottom w:w="100" w:type="dxa"/>
              <w:right w:w="20" w:type="dxa"/>
            </w:tcMar>
            <w:vAlign w:val="bottom"/>
          </w:tcPr>
          <w:p w:rsidR="003F016D" w:rsidRDefault="00116A6F">
            <w:pPr>
              <w:pStyle w:val="Normal1"/>
              <w:widowControl w:val="0"/>
              <w:spacing w:line="240" w:lineRule="auto"/>
              <w:jc w:val="center"/>
              <w:rPr>
                <w:rFonts w:ascii="Calibri" w:eastAsia="Calibri" w:hAnsi="Calibri" w:cs="Calibri"/>
                <w:sz w:val="20"/>
                <w:szCs w:val="20"/>
              </w:rPr>
            </w:pPr>
            <w:r>
              <w:rPr>
                <w:rFonts w:ascii="Calibri" w:eastAsia="Calibri" w:hAnsi="Calibri" w:cs="Calibri"/>
                <w:sz w:val="20"/>
                <w:szCs w:val="20"/>
              </w:rPr>
              <w:t>-23.05</w:t>
            </w:r>
          </w:p>
        </w:tc>
      </w:tr>
    </w:tbl>
    <w:p w:rsidR="003F016D" w:rsidRDefault="003F016D">
      <w:pPr>
        <w:pStyle w:val="Normal1"/>
        <w:jc w:val="both"/>
      </w:pPr>
    </w:p>
    <w:p w:rsidR="003F016D" w:rsidRDefault="003F016D">
      <w:pPr>
        <w:pStyle w:val="Normal1"/>
        <w:ind w:left="1540" w:hanging="360"/>
        <w:jc w:val="both"/>
      </w:pPr>
    </w:p>
    <w:p w:rsidR="003F016D" w:rsidRDefault="003F016D">
      <w:pPr>
        <w:pStyle w:val="Normal1"/>
        <w:ind w:left="1540" w:hanging="360"/>
        <w:jc w:val="both"/>
      </w:pPr>
    </w:p>
    <w:p w:rsidR="003F016D" w:rsidRDefault="00116A6F">
      <w:pPr>
        <w:pStyle w:val="Normal1"/>
        <w:spacing w:line="275" w:lineRule="auto"/>
        <w:ind w:left="360"/>
        <w:jc w:val="both"/>
        <w:rPr>
          <w:sz w:val="24"/>
          <w:szCs w:val="24"/>
        </w:rPr>
      </w:pPr>
      <w:r>
        <w:rPr>
          <w:sz w:val="24"/>
          <w:szCs w:val="24"/>
        </w:rPr>
        <w:t xml:space="preserve"> </w:t>
      </w:r>
    </w:p>
    <w:p w:rsidR="00116A6F" w:rsidRPr="00116A6F" w:rsidRDefault="00116A6F" w:rsidP="00116A6F">
      <w:pPr>
        <w:autoSpaceDE w:val="0"/>
        <w:autoSpaceDN w:val="0"/>
        <w:adjustRightInd w:val="0"/>
        <w:jc w:val="both"/>
        <w:rPr>
          <w:lang w:val="en-CA"/>
        </w:rPr>
      </w:pPr>
      <w:r w:rsidRPr="00116A6F">
        <w:rPr>
          <w:highlight w:val="yellow"/>
        </w:rPr>
        <w:t>2</w:t>
      </w:r>
      <w:r w:rsidRPr="00116A6F">
        <w:rPr>
          <w:color w:val="000000"/>
          <w:lang w:val="en-CA"/>
        </w:rPr>
        <w:t xml:space="preserve"> Use the least-squares procedure to fit a prediction equation for price based on </w:t>
      </w:r>
      <w:r>
        <w:t>s</w:t>
      </w:r>
      <w:r w:rsidRPr="0075067F">
        <w:t>quare footage of home</w:t>
      </w:r>
      <w:r>
        <w:t xml:space="preserve">s, and </w:t>
      </w:r>
      <w:r w:rsidRPr="007829B8">
        <w:t xml:space="preserve">square footage of </w:t>
      </w:r>
      <w:r>
        <w:t>lots</w:t>
      </w:r>
      <w:r w:rsidRPr="00116A6F">
        <w:rPr>
          <w:color w:val="000000"/>
          <w:shd w:val="clear" w:color="auto" w:fill="FFFFFF"/>
        </w:rPr>
        <w:t>. Test</w:t>
      </w:r>
      <w:r w:rsidRPr="00116A6F">
        <w:rPr>
          <w:color w:val="000000"/>
          <w:lang w:val="en-CA"/>
        </w:rPr>
        <w:t xml:space="preserve"> hypotheses, construct confidence intervals for the significant relationships and interpret all your findings.</w:t>
      </w:r>
    </w:p>
    <w:p w:rsidR="00116A6F" w:rsidRDefault="00116A6F" w:rsidP="00116A6F">
      <w:pPr>
        <w:pStyle w:val="ListParagraph"/>
        <w:autoSpaceDE w:val="0"/>
        <w:autoSpaceDN w:val="0"/>
        <w:adjustRightInd w:val="0"/>
        <w:spacing w:line="276" w:lineRule="auto"/>
        <w:ind w:left="360"/>
        <w:jc w:val="both"/>
        <w:rPr>
          <w:lang w:val="en-CA"/>
        </w:rPr>
      </w:pPr>
    </w:p>
    <w:tbl>
      <w:tblPr>
        <w:tblW w:w="9412" w:type="dxa"/>
        <w:tblInd w:w="695" w:type="dxa"/>
        <w:tblLook w:val="04A0" w:firstRow="1" w:lastRow="0" w:firstColumn="1" w:lastColumn="0" w:noHBand="0" w:noVBand="1"/>
      </w:tblPr>
      <w:tblGrid>
        <w:gridCol w:w="2380"/>
        <w:gridCol w:w="1254"/>
        <w:gridCol w:w="1343"/>
        <w:gridCol w:w="1053"/>
        <w:gridCol w:w="1053"/>
        <w:gridCol w:w="1276"/>
        <w:gridCol w:w="1053"/>
      </w:tblGrid>
      <w:tr w:rsidR="00116A6F" w:rsidRPr="00983447" w:rsidTr="00663178">
        <w:trPr>
          <w:trHeight w:val="300"/>
        </w:trPr>
        <w:tc>
          <w:tcPr>
            <w:tcW w:w="2380" w:type="dxa"/>
            <w:tcBorders>
              <w:top w:val="single" w:sz="4" w:space="0" w:color="auto"/>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SUMMARY OUTPUT</w:t>
            </w:r>
          </w:p>
        </w:tc>
        <w:tc>
          <w:tcPr>
            <w:tcW w:w="1254"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76" w:type="dxa"/>
            <w:tcBorders>
              <w:top w:val="single" w:sz="4" w:space="0" w:color="auto"/>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Regression Statistics</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Multiple R</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0.599536</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 Square</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0.359444</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Adjusted R Square</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0.358157</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Standard Error</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152430.4</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500</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ANOVA</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df</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F</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Regression</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6.49E+12</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6.49E+12</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279.4491</w:t>
            </w: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4.0415E-50</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Residual</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498</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1.16E+13</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2.32E+10</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276" w:type="dxa"/>
            <w:tcBorders>
              <w:top w:val="nil"/>
              <w:left w:val="nil"/>
              <w:bottom w:val="single" w:sz="8" w:space="0" w:color="auto"/>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lastRenderedPageBreak/>
              <w:t> </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 </w:t>
            </w:r>
          </w:p>
        </w:tc>
      </w:tr>
      <w:tr w:rsidR="00116A6F" w:rsidRPr="00983447"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P-value</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center"/>
              <w:rPr>
                <w:rFonts w:ascii="Calibri" w:eastAsia="Times New Roman" w:hAnsi="Calibri" w:cs="Calibri"/>
                <w:i/>
                <w:iCs/>
                <w:color w:val="000000"/>
                <w:lang w:val="en-IN"/>
              </w:rPr>
            </w:pPr>
            <w:r w:rsidRPr="00983447">
              <w:rPr>
                <w:rFonts w:ascii="Calibri" w:eastAsia="Times New Roman" w:hAnsi="Calibri" w:cs="Calibri"/>
                <w:i/>
                <w:iCs/>
                <w:color w:val="000000"/>
                <w:lang w:val="en-IN"/>
              </w:rPr>
              <w:t>Upper 95%</w:t>
            </w:r>
          </w:p>
        </w:tc>
      </w:tr>
      <w:tr w:rsidR="00116A6F" w:rsidRPr="00983447"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Intercept</w:t>
            </w:r>
          </w:p>
        </w:tc>
        <w:tc>
          <w:tcPr>
            <w:tcW w:w="1254"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156047.5</w:t>
            </w:r>
          </w:p>
        </w:tc>
        <w:tc>
          <w:tcPr>
            <w:tcW w:w="134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19193.59</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8.130189</w:t>
            </w:r>
          </w:p>
        </w:tc>
        <w:tc>
          <w:tcPr>
            <w:tcW w:w="1053" w:type="dxa"/>
            <w:tcBorders>
              <w:top w:val="nil"/>
              <w:left w:val="nil"/>
              <w:bottom w:val="nil"/>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3.43E-15</w:t>
            </w:r>
          </w:p>
        </w:tc>
        <w:tc>
          <w:tcPr>
            <w:tcW w:w="1276"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118337.091</w:t>
            </w:r>
          </w:p>
        </w:tc>
        <w:tc>
          <w:tcPr>
            <w:tcW w:w="1053" w:type="dxa"/>
            <w:tcBorders>
              <w:top w:val="nil"/>
              <w:left w:val="nil"/>
              <w:bottom w:val="nil"/>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193757.9</w:t>
            </w:r>
          </w:p>
        </w:tc>
      </w:tr>
      <w:tr w:rsidR="00116A6F" w:rsidRPr="00983447" w:rsidTr="00663178">
        <w:trPr>
          <w:trHeight w:val="315"/>
        </w:trPr>
        <w:tc>
          <w:tcPr>
            <w:tcW w:w="2380" w:type="dxa"/>
            <w:tcBorders>
              <w:top w:val="nil"/>
              <w:left w:val="single" w:sz="4" w:space="0" w:color="auto"/>
              <w:bottom w:val="single" w:sz="4" w:space="0" w:color="auto"/>
              <w:right w:val="nil"/>
            </w:tcBorders>
            <w:shd w:val="clear" w:color="auto" w:fill="auto"/>
            <w:noWrap/>
            <w:vAlign w:val="bottom"/>
            <w:hideMark/>
          </w:tcPr>
          <w:p w:rsidR="00116A6F" w:rsidRPr="00983447" w:rsidRDefault="00116A6F" w:rsidP="00663178">
            <w:pPr>
              <w:spacing w:line="240" w:lineRule="auto"/>
              <w:rPr>
                <w:rFonts w:ascii="Calibri" w:eastAsia="Times New Roman" w:hAnsi="Calibri" w:cs="Calibri"/>
                <w:color w:val="000000"/>
                <w:lang w:val="en-IN"/>
              </w:rPr>
            </w:pPr>
            <w:r w:rsidRPr="00983447">
              <w:rPr>
                <w:rFonts w:ascii="Calibri" w:eastAsia="Times New Roman" w:hAnsi="Calibri" w:cs="Calibri"/>
                <w:color w:val="000000"/>
                <w:lang w:val="en-IN"/>
              </w:rPr>
              <w:t>SQFT_LIVING</w:t>
            </w:r>
          </w:p>
        </w:tc>
        <w:tc>
          <w:tcPr>
            <w:tcW w:w="1254"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159.6624</w:t>
            </w:r>
          </w:p>
        </w:tc>
        <w:tc>
          <w:tcPr>
            <w:tcW w:w="134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9.551056</w:t>
            </w:r>
          </w:p>
        </w:tc>
        <w:tc>
          <w:tcPr>
            <w:tcW w:w="105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16.71673</w:t>
            </w:r>
          </w:p>
        </w:tc>
        <w:tc>
          <w:tcPr>
            <w:tcW w:w="1053" w:type="dxa"/>
            <w:tcBorders>
              <w:top w:val="nil"/>
              <w:left w:val="nil"/>
              <w:bottom w:val="single" w:sz="4" w:space="0" w:color="auto"/>
              <w:right w:val="nil"/>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4.04E-50</w:t>
            </w:r>
          </w:p>
        </w:tc>
        <w:tc>
          <w:tcPr>
            <w:tcW w:w="1276" w:type="dxa"/>
            <w:tcBorders>
              <w:top w:val="nil"/>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140.897105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983447" w:rsidRDefault="00116A6F" w:rsidP="00663178">
            <w:pPr>
              <w:spacing w:line="240" w:lineRule="auto"/>
              <w:jc w:val="right"/>
              <w:rPr>
                <w:rFonts w:ascii="Calibri" w:eastAsia="Times New Roman" w:hAnsi="Calibri" w:cs="Calibri"/>
                <w:color w:val="000000"/>
                <w:lang w:val="en-IN"/>
              </w:rPr>
            </w:pPr>
            <w:r w:rsidRPr="00983447">
              <w:rPr>
                <w:rFonts w:ascii="Calibri" w:eastAsia="Times New Roman" w:hAnsi="Calibri" w:cs="Calibri"/>
                <w:color w:val="000000"/>
                <w:lang w:val="en-IN"/>
              </w:rPr>
              <w:t>178.4278</w:t>
            </w:r>
          </w:p>
        </w:tc>
      </w:tr>
    </w:tbl>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r>
        <w:rPr>
          <w:lang w:val="en-CA"/>
        </w:rPr>
        <w:t>The regression equation is Y =156047.5 + 159.66 X, where X is Square footage of homes and Y is Price.</w:t>
      </w:r>
    </w:p>
    <w:p w:rsidR="00116A6F" w:rsidRDefault="00116A6F" w:rsidP="00116A6F">
      <w:pPr>
        <w:pStyle w:val="ListParagraph"/>
        <w:autoSpaceDE w:val="0"/>
        <w:autoSpaceDN w:val="0"/>
        <w:adjustRightInd w:val="0"/>
        <w:spacing w:line="276" w:lineRule="auto"/>
        <w:ind w:left="360"/>
        <w:jc w:val="both"/>
        <w:rPr>
          <w:lang w:val="en-CA"/>
        </w:rPr>
      </w:pPr>
      <w:r>
        <w:rPr>
          <w:lang w:val="en-CA"/>
        </w:rPr>
        <w:t>Test Hypothesis:</w:t>
      </w:r>
    </w:p>
    <w:p w:rsidR="00116A6F" w:rsidRDefault="00116A6F" w:rsidP="00116A6F">
      <w:pPr>
        <w:pStyle w:val="ListParagraph"/>
        <w:autoSpaceDE w:val="0"/>
        <w:autoSpaceDN w:val="0"/>
        <w:adjustRightInd w:val="0"/>
        <w:spacing w:line="276" w:lineRule="auto"/>
        <w:ind w:left="360"/>
        <w:jc w:val="both"/>
        <w:rPr>
          <w:lang w:val="en-CA"/>
        </w:rPr>
      </w:pPr>
      <w:proofErr w:type="gramStart"/>
      <w:r>
        <w:rPr>
          <w:lang w:val="en-CA"/>
        </w:rPr>
        <w:t>H</w:t>
      </w:r>
      <w:r>
        <w:rPr>
          <w:vertAlign w:val="subscript"/>
          <w:lang w:val="en-CA"/>
        </w:rPr>
        <w:t>o</w:t>
      </w:r>
      <w:r>
        <w:rPr>
          <w:lang w:val="en-CA"/>
        </w:rPr>
        <w:t>:β</w:t>
      </w:r>
      <w:proofErr w:type="gramEnd"/>
      <w:r>
        <w:rPr>
          <w:vertAlign w:val="subscript"/>
          <w:lang w:val="en-CA"/>
        </w:rPr>
        <w:t>1</w:t>
      </w:r>
      <w:r>
        <w:rPr>
          <w:lang w:val="en-CA"/>
        </w:rPr>
        <w:t>=0</w:t>
      </w:r>
    </w:p>
    <w:p w:rsidR="00116A6F" w:rsidRDefault="00116A6F" w:rsidP="00116A6F">
      <w:pPr>
        <w:pStyle w:val="ListParagraph"/>
        <w:autoSpaceDE w:val="0"/>
        <w:autoSpaceDN w:val="0"/>
        <w:adjustRightInd w:val="0"/>
        <w:spacing w:line="276" w:lineRule="auto"/>
        <w:ind w:left="360"/>
        <w:jc w:val="both"/>
        <w:rPr>
          <w:lang w:val="en-CA"/>
        </w:rPr>
      </w:pPr>
      <w:proofErr w:type="gramStart"/>
      <w:r>
        <w:rPr>
          <w:lang w:val="en-CA"/>
        </w:rPr>
        <w:t>H</w:t>
      </w:r>
      <w:r>
        <w:rPr>
          <w:vertAlign w:val="subscript"/>
          <w:lang w:val="en-CA"/>
        </w:rPr>
        <w:t>a</w:t>
      </w:r>
      <w:r>
        <w:rPr>
          <w:lang w:val="en-CA"/>
        </w:rPr>
        <w:t>:β</w:t>
      </w:r>
      <w:proofErr w:type="gramEnd"/>
      <w:r>
        <w:rPr>
          <w:vertAlign w:val="subscript"/>
          <w:lang w:val="en-CA"/>
        </w:rPr>
        <w:t>1</w:t>
      </w:r>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α=0.05</w:t>
      </w:r>
    </w:p>
    <w:p w:rsidR="00116A6F" w:rsidRDefault="00116A6F" w:rsidP="00116A6F">
      <w:pPr>
        <w:pStyle w:val="ListParagraph"/>
        <w:autoSpaceDE w:val="0"/>
        <w:autoSpaceDN w:val="0"/>
        <w:adjustRightInd w:val="0"/>
        <w:spacing w:line="276" w:lineRule="auto"/>
        <w:ind w:left="360"/>
        <w:jc w:val="both"/>
        <w:rPr>
          <w:lang w:val="en-CA"/>
        </w:rPr>
      </w:pPr>
      <w:r>
        <w:rPr>
          <w:lang w:val="en-CA"/>
        </w:rPr>
        <w:t>This is F-test using regression.</w:t>
      </w:r>
    </w:p>
    <w:p w:rsidR="00116A6F" w:rsidRDefault="00116A6F" w:rsidP="00116A6F">
      <w:pPr>
        <w:pStyle w:val="ListParagraph"/>
        <w:autoSpaceDE w:val="0"/>
        <w:autoSpaceDN w:val="0"/>
        <w:adjustRightInd w:val="0"/>
        <w:spacing w:line="276" w:lineRule="auto"/>
        <w:ind w:left="360"/>
        <w:jc w:val="both"/>
        <w:rPr>
          <w:lang w:val="en-CA"/>
        </w:rPr>
      </w:pPr>
      <w:r>
        <w:rPr>
          <w:lang w:val="en-CA"/>
        </w:rPr>
        <w:t>From above table, we get F-Statistic=279.45 and P-value=0.000</w:t>
      </w:r>
    </w:p>
    <w:p w:rsidR="00116A6F" w:rsidRDefault="00116A6F" w:rsidP="00116A6F">
      <w:pPr>
        <w:pStyle w:val="ListParagraph"/>
        <w:autoSpaceDE w:val="0"/>
        <w:autoSpaceDN w:val="0"/>
        <w:adjustRightInd w:val="0"/>
        <w:spacing w:line="276" w:lineRule="auto"/>
        <w:ind w:left="360"/>
        <w:jc w:val="both"/>
        <w:rPr>
          <w:lang w:val="en-CA"/>
        </w:rPr>
      </w:pPr>
      <w:r>
        <w:rPr>
          <w:lang w:val="en-CA"/>
        </w:rPr>
        <w:t>Since 0.000 &lt; 0.05, it falls in the rejection region. Therefore, reject the null hypothesis and conclude that there is significant evidence of relationship between Price and Square footage of homes.</w:t>
      </w:r>
    </w:p>
    <w:p w:rsidR="00116A6F" w:rsidRDefault="00116A6F" w:rsidP="00116A6F">
      <w:pPr>
        <w:pStyle w:val="ListParagraph"/>
        <w:autoSpaceDE w:val="0"/>
        <w:autoSpaceDN w:val="0"/>
        <w:adjustRightInd w:val="0"/>
        <w:spacing w:line="276" w:lineRule="auto"/>
        <w:ind w:left="360"/>
        <w:jc w:val="both"/>
        <w:rPr>
          <w:lang w:val="en-CA"/>
        </w:rPr>
      </w:pPr>
      <w:r w:rsidRPr="00983447">
        <w:rPr>
          <w:lang w:val="en-CA"/>
        </w:rPr>
        <w:t>We can be 95% confident</w:t>
      </w:r>
      <w:r>
        <w:rPr>
          <w:lang w:val="en-CA"/>
        </w:rPr>
        <w:t xml:space="preserve"> </w:t>
      </w:r>
      <w:r w:rsidRPr="00983447">
        <w:rPr>
          <w:lang w:val="en-CA"/>
        </w:rPr>
        <w:t>that</w:t>
      </w:r>
      <w:r>
        <w:rPr>
          <w:lang w:val="en-CA"/>
        </w:rPr>
        <w:t xml:space="preserve"> </w:t>
      </w:r>
      <w:r w:rsidRPr="00983447">
        <w:rPr>
          <w:lang w:val="en-CA"/>
        </w:rPr>
        <w:t>for</w:t>
      </w:r>
      <w:r>
        <w:rPr>
          <w:lang w:val="en-CA"/>
        </w:rPr>
        <w:t xml:space="preserve"> </w:t>
      </w:r>
      <w:r w:rsidRPr="00983447">
        <w:rPr>
          <w:lang w:val="en-CA"/>
        </w:rPr>
        <w:t xml:space="preserve">each increase of </w:t>
      </w:r>
      <w:r>
        <w:rPr>
          <w:lang w:val="en-CA"/>
        </w:rPr>
        <w:t>$1</w:t>
      </w:r>
      <w:r w:rsidRPr="00983447">
        <w:rPr>
          <w:lang w:val="en-CA"/>
        </w:rPr>
        <w:t xml:space="preserve"> in </w:t>
      </w:r>
      <w:r>
        <w:rPr>
          <w:lang w:val="en-CA"/>
        </w:rPr>
        <w:t xml:space="preserve">price </w:t>
      </w:r>
      <w:r w:rsidRPr="00983447">
        <w:rPr>
          <w:lang w:val="en-CA"/>
        </w:rPr>
        <w:t>the</w:t>
      </w:r>
      <w:r>
        <w:rPr>
          <w:lang w:val="en-CA"/>
        </w:rPr>
        <w:t xml:space="preserve"> </w:t>
      </w:r>
      <w:r w:rsidRPr="00983447">
        <w:rPr>
          <w:lang w:val="en-CA"/>
        </w:rPr>
        <w:t xml:space="preserve">increase in </w:t>
      </w:r>
      <w:r>
        <w:rPr>
          <w:lang w:val="en-CA"/>
        </w:rPr>
        <w:t>Square footage of homes</w:t>
      </w:r>
      <w:r w:rsidRPr="00983447">
        <w:rPr>
          <w:lang w:val="en-CA"/>
        </w:rPr>
        <w:t xml:space="preserve"> is between </w:t>
      </w:r>
      <w:r>
        <w:rPr>
          <w:lang w:val="en-CA"/>
        </w:rPr>
        <w:t xml:space="preserve">140.897 </w:t>
      </w:r>
      <w:r w:rsidRPr="00983447">
        <w:rPr>
          <w:lang w:val="en-CA"/>
        </w:rPr>
        <w:t xml:space="preserve">and </w:t>
      </w:r>
      <w:r>
        <w:rPr>
          <w:lang w:val="en-CA"/>
        </w:rPr>
        <w:t>178.428</w:t>
      </w:r>
      <w:r w:rsidRPr="00983447">
        <w:rPr>
          <w:lang w:val="en-CA"/>
        </w:rPr>
        <w:t>.</w:t>
      </w:r>
      <w:r>
        <w:rPr>
          <w:lang w:val="en-CA"/>
        </w:rPr>
        <w:t xml:space="preserve"> Therefore, </w:t>
      </w:r>
      <w:r w:rsidRPr="00983447">
        <w:rPr>
          <w:lang w:val="en-CA"/>
        </w:rPr>
        <w:t xml:space="preserve">the confidence interval does not include 0; there is good evidence that </w:t>
      </w:r>
      <w:r>
        <w:rPr>
          <w:lang w:val="en-CA"/>
        </w:rPr>
        <w:t xml:space="preserve">Price </w:t>
      </w:r>
      <w:r w:rsidRPr="00983447">
        <w:rPr>
          <w:lang w:val="en-CA"/>
        </w:rPr>
        <w:t xml:space="preserve">and </w:t>
      </w:r>
      <w:r>
        <w:rPr>
          <w:lang w:val="en-CA"/>
        </w:rPr>
        <w:t>Square footage of homes</w:t>
      </w:r>
      <w:r w:rsidRPr="00983447">
        <w:rPr>
          <w:lang w:val="en-CA"/>
        </w:rPr>
        <w:t xml:space="preserve"> are related. </w:t>
      </w:r>
    </w:p>
    <w:p w:rsidR="00116A6F"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rPr>
          <w:rFonts w:ascii="Times New Roman" w:eastAsia="Times New Roman" w:hAnsi="Times New Roman" w:cs="Times New Roman"/>
          <w:sz w:val="24"/>
          <w:szCs w:val="24"/>
          <w:lang w:val="en-CA"/>
        </w:rPr>
      </w:pPr>
      <w:r>
        <w:rPr>
          <w:lang w:val="en-CA"/>
        </w:rPr>
        <w:br w:type="page"/>
      </w:r>
    </w:p>
    <w:tbl>
      <w:tblPr>
        <w:tblW w:w="9412" w:type="dxa"/>
        <w:tblInd w:w="695" w:type="dxa"/>
        <w:tblLook w:val="04A0" w:firstRow="1" w:lastRow="0" w:firstColumn="1" w:lastColumn="0" w:noHBand="0" w:noVBand="1"/>
      </w:tblPr>
      <w:tblGrid>
        <w:gridCol w:w="2380"/>
        <w:gridCol w:w="1254"/>
        <w:gridCol w:w="1343"/>
        <w:gridCol w:w="1053"/>
        <w:gridCol w:w="1053"/>
        <w:gridCol w:w="1276"/>
        <w:gridCol w:w="1053"/>
      </w:tblGrid>
      <w:tr w:rsidR="00116A6F" w:rsidRPr="008C0EA0" w:rsidTr="00663178">
        <w:trPr>
          <w:trHeight w:val="300"/>
        </w:trPr>
        <w:tc>
          <w:tcPr>
            <w:tcW w:w="2380" w:type="dxa"/>
            <w:tcBorders>
              <w:top w:val="single" w:sz="4" w:space="0" w:color="auto"/>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lastRenderedPageBreak/>
              <w:t>SUMMARY OUTPUT</w:t>
            </w:r>
          </w:p>
        </w:tc>
        <w:tc>
          <w:tcPr>
            <w:tcW w:w="1254"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34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76" w:type="dxa"/>
            <w:tcBorders>
              <w:top w:val="single" w:sz="4" w:space="0" w:color="auto"/>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single" w:sz="4" w:space="0" w:color="auto"/>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3634" w:type="dxa"/>
            <w:gridSpan w:val="2"/>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Regression Statistics</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Multiple R</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0.13585</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 Square</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0.018455</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Adjusted R Square</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0.016484</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Standard Error</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188689.7</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Observations</w:t>
            </w:r>
          </w:p>
        </w:tc>
        <w:tc>
          <w:tcPr>
            <w:tcW w:w="1254"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500</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ANOVA</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df</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MS</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F</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Significance F</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Regression</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3.33E+11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3.33E+11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9.363491</w:t>
            </w: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0.00233287</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Residual</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498</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1.77E+13</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3.56E+10</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00"/>
        </w:trPr>
        <w:tc>
          <w:tcPr>
            <w:tcW w:w="2380" w:type="dxa"/>
            <w:tcBorders>
              <w:top w:val="nil"/>
              <w:left w:val="single" w:sz="4" w:space="0" w:color="auto"/>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Total</w:t>
            </w:r>
          </w:p>
        </w:tc>
        <w:tc>
          <w:tcPr>
            <w:tcW w:w="1254"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499</w:t>
            </w:r>
          </w:p>
        </w:tc>
        <w:tc>
          <w:tcPr>
            <w:tcW w:w="134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1.81E+13</w:t>
            </w:r>
          </w:p>
        </w:tc>
        <w:tc>
          <w:tcPr>
            <w:tcW w:w="105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76" w:type="dxa"/>
            <w:tcBorders>
              <w:top w:val="nil"/>
              <w:left w:val="nil"/>
              <w:bottom w:val="single" w:sz="8"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 </w:t>
            </w:r>
          </w:p>
        </w:tc>
      </w:tr>
      <w:tr w:rsidR="00116A6F" w:rsidRPr="008C0EA0" w:rsidTr="00663178">
        <w:trPr>
          <w:trHeight w:val="315"/>
        </w:trPr>
        <w:tc>
          <w:tcPr>
            <w:tcW w:w="2380" w:type="dxa"/>
            <w:tcBorders>
              <w:top w:val="single" w:sz="8" w:space="0" w:color="auto"/>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 </w:t>
            </w:r>
          </w:p>
        </w:tc>
        <w:tc>
          <w:tcPr>
            <w:tcW w:w="1254"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Coefficients</w:t>
            </w:r>
          </w:p>
        </w:tc>
        <w:tc>
          <w:tcPr>
            <w:tcW w:w="134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Standard Error</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t Stat</w:t>
            </w:r>
          </w:p>
        </w:tc>
        <w:tc>
          <w:tcPr>
            <w:tcW w:w="1053"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P-value</w:t>
            </w:r>
          </w:p>
        </w:tc>
        <w:tc>
          <w:tcPr>
            <w:tcW w:w="1276" w:type="dxa"/>
            <w:tcBorders>
              <w:top w:val="single" w:sz="8" w:space="0" w:color="auto"/>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Lower 95%</w:t>
            </w:r>
          </w:p>
        </w:tc>
        <w:tc>
          <w:tcPr>
            <w:tcW w:w="1053" w:type="dxa"/>
            <w:tcBorders>
              <w:top w:val="single" w:sz="8" w:space="0" w:color="auto"/>
              <w:left w:val="nil"/>
              <w:bottom w:val="single" w:sz="4" w:space="0" w:color="auto"/>
              <w:right w:val="single" w:sz="4" w:space="0" w:color="auto"/>
            </w:tcBorders>
            <w:shd w:val="clear" w:color="auto" w:fill="auto"/>
            <w:noWrap/>
            <w:vAlign w:val="bottom"/>
            <w:hideMark/>
          </w:tcPr>
          <w:p w:rsidR="00116A6F" w:rsidRPr="008C0EA0" w:rsidRDefault="00116A6F" w:rsidP="00663178">
            <w:pPr>
              <w:spacing w:line="240" w:lineRule="auto"/>
              <w:jc w:val="center"/>
              <w:rPr>
                <w:rFonts w:ascii="Calibri" w:eastAsia="Times New Roman" w:hAnsi="Calibri" w:cs="Calibri"/>
                <w:i/>
                <w:iCs/>
                <w:color w:val="000000"/>
                <w:lang w:val="en-IN"/>
              </w:rPr>
            </w:pPr>
            <w:r w:rsidRPr="008C0EA0">
              <w:rPr>
                <w:rFonts w:ascii="Calibri" w:eastAsia="Times New Roman" w:hAnsi="Calibri" w:cs="Calibri"/>
                <w:i/>
                <w:iCs/>
                <w:color w:val="000000"/>
                <w:lang w:val="en-IN"/>
              </w:rPr>
              <w:t>Upper 95%</w:t>
            </w:r>
          </w:p>
        </w:tc>
      </w:tr>
      <w:tr w:rsidR="00116A6F" w:rsidRPr="008C0EA0" w:rsidTr="00663178">
        <w:trPr>
          <w:trHeight w:val="300"/>
        </w:trPr>
        <w:tc>
          <w:tcPr>
            <w:tcW w:w="2380" w:type="dxa"/>
            <w:tcBorders>
              <w:top w:val="nil"/>
              <w:left w:val="single" w:sz="4" w:space="0" w:color="auto"/>
              <w:bottom w:val="nil"/>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Intercept</w:t>
            </w:r>
          </w:p>
        </w:tc>
        <w:tc>
          <w:tcPr>
            <w:tcW w:w="1254"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445777.7</w:t>
            </w:r>
          </w:p>
        </w:tc>
        <w:tc>
          <w:tcPr>
            <w:tcW w:w="134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9073.601</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49.12909</w:t>
            </w:r>
          </w:p>
        </w:tc>
        <w:tc>
          <w:tcPr>
            <w:tcW w:w="1053"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4.3E-193</w:t>
            </w:r>
          </w:p>
        </w:tc>
        <w:tc>
          <w:tcPr>
            <w:tcW w:w="1276" w:type="dxa"/>
            <w:tcBorders>
              <w:top w:val="nil"/>
              <w:left w:val="nil"/>
              <w:bottom w:val="nil"/>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427950.448</w:t>
            </w:r>
          </w:p>
        </w:tc>
        <w:tc>
          <w:tcPr>
            <w:tcW w:w="1053" w:type="dxa"/>
            <w:tcBorders>
              <w:top w:val="nil"/>
              <w:left w:val="nil"/>
              <w:bottom w:val="nil"/>
              <w:right w:val="single" w:sz="4" w:space="0" w:color="auto"/>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463605</w:t>
            </w:r>
          </w:p>
        </w:tc>
      </w:tr>
      <w:tr w:rsidR="00116A6F" w:rsidRPr="008C0EA0" w:rsidTr="00663178">
        <w:trPr>
          <w:trHeight w:val="300"/>
        </w:trPr>
        <w:tc>
          <w:tcPr>
            <w:tcW w:w="2380" w:type="dxa"/>
            <w:tcBorders>
              <w:top w:val="nil"/>
              <w:left w:val="single" w:sz="4" w:space="0" w:color="auto"/>
              <w:bottom w:val="single" w:sz="4" w:space="0" w:color="auto"/>
              <w:right w:val="nil"/>
            </w:tcBorders>
            <w:shd w:val="clear" w:color="auto" w:fill="auto"/>
            <w:noWrap/>
            <w:vAlign w:val="bottom"/>
            <w:hideMark/>
          </w:tcPr>
          <w:p w:rsidR="00116A6F" w:rsidRPr="008C0EA0" w:rsidRDefault="00116A6F" w:rsidP="00663178">
            <w:pPr>
              <w:spacing w:line="240" w:lineRule="auto"/>
              <w:rPr>
                <w:rFonts w:ascii="Calibri" w:eastAsia="Times New Roman" w:hAnsi="Calibri" w:cs="Calibri"/>
                <w:color w:val="000000"/>
                <w:lang w:val="en-IN"/>
              </w:rPr>
            </w:pPr>
            <w:r w:rsidRPr="008C0EA0">
              <w:rPr>
                <w:rFonts w:ascii="Calibri" w:eastAsia="Times New Roman" w:hAnsi="Calibri" w:cs="Calibri"/>
                <w:color w:val="000000"/>
                <w:lang w:val="en-IN"/>
              </w:rPr>
              <w:t>SQFT_LOT</w:t>
            </w:r>
          </w:p>
        </w:tc>
        <w:tc>
          <w:tcPr>
            <w:tcW w:w="1254"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0.615225</w:t>
            </w:r>
          </w:p>
        </w:tc>
        <w:tc>
          <w:tcPr>
            <w:tcW w:w="134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0.201055</w:t>
            </w:r>
          </w:p>
        </w:tc>
        <w:tc>
          <w:tcPr>
            <w:tcW w:w="105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3.059982</w:t>
            </w:r>
          </w:p>
        </w:tc>
        <w:tc>
          <w:tcPr>
            <w:tcW w:w="1053"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0.002333</w:t>
            </w:r>
          </w:p>
        </w:tc>
        <w:tc>
          <w:tcPr>
            <w:tcW w:w="1276" w:type="dxa"/>
            <w:tcBorders>
              <w:top w:val="nil"/>
              <w:left w:val="nil"/>
              <w:bottom w:val="single" w:sz="4" w:space="0" w:color="auto"/>
              <w:right w:val="nil"/>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0.22020415</w:t>
            </w:r>
          </w:p>
        </w:tc>
        <w:tc>
          <w:tcPr>
            <w:tcW w:w="1053" w:type="dxa"/>
            <w:tcBorders>
              <w:top w:val="nil"/>
              <w:left w:val="nil"/>
              <w:bottom w:val="single" w:sz="4" w:space="0" w:color="auto"/>
              <w:right w:val="single" w:sz="4" w:space="0" w:color="auto"/>
            </w:tcBorders>
            <w:shd w:val="clear" w:color="auto" w:fill="auto"/>
            <w:noWrap/>
            <w:vAlign w:val="bottom"/>
            <w:hideMark/>
          </w:tcPr>
          <w:p w:rsidR="00116A6F" w:rsidRPr="008C0EA0" w:rsidRDefault="00116A6F" w:rsidP="00663178">
            <w:pPr>
              <w:spacing w:line="240" w:lineRule="auto"/>
              <w:jc w:val="right"/>
              <w:rPr>
                <w:rFonts w:ascii="Calibri" w:eastAsia="Times New Roman" w:hAnsi="Calibri" w:cs="Calibri"/>
                <w:color w:val="000000"/>
                <w:lang w:val="en-IN"/>
              </w:rPr>
            </w:pPr>
            <w:r w:rsidRPr="008C0EA0">
              <w:rPr>
                <w:rFonts w:ascii="Calibri" w:eastAsia="Times New Roman" w:hAnsi="Calibri" w:cs="Calibri"/>
                <w:color w:val="000000"/>
                <w:lang w:val="en-IN"/>
              </w:rPr>
              <w:t>1.010245</w:t>
            </w:r>
          </w:p>
        </w:tc>
      </w:tr>
    </w:tbl>
    <w:p w:rsidR="00116A6F" w:rsidRPr="00983447" w:rsidRDefault="00116A6F" w:rsidP="00116A6F">
      <w:pPr>
        <w:pStyle w:val="ListParagraph"/>
        <w:autoSpaceDE w:val="0"/>
        <w:autoSpaceDN w:val="0"/>
        <w:adjustRightInd w:val="0"/>
        <w:spacing w:line="276" w:lineRule="auto"/>
        <w:ind w:left="360"/>
        <w:jc w:val="both"/>
        <w:rPr>
          <w:lang w:val="en-CA"/>
        </w:rPr>
      </w:pPr>
    </w:p>
    <w:p w:rsidR="00116A6F" w:rsidRDefault="00116A6F" w:rsidP="00116A6F">
      <w:pPr>
        <w:pStyle w:val="ListParagraph"/>
        <w:autoSpaceDE w:val="0"/>
        <w:autoSpaceDN w:val="0"/>
        <w:adjustRightInd w:val="0"/>
        <w:spacing w:line="276" w:lineRule="auto"/>
        <w:ind w:left="360"/>
        <w:jc w:val="both"/>
        <w:rPr>
          <w:lang w:val="en-CA"/>
        </w:rPr>
      </w:pPr>
      <w:r>
        <w:rPr>
          <w:lang w:val="en-CA"/>
        </w:rPr>
        <w:t xml:space="preserve">The regression equation is Y =445777.7 + 0.62 X, where X is </w:t>
      </w:r>
      <w:r w:rsidRPr="007829B8">
        <w:t xml:space="preserve">square footage of </w:t>
      </w:r>
      <w:r>
        <w:t>lots</w:t>
      </w:r>
      <w:r>
        <w:rPr>
          <w:lang w:val="en-CA"/>
        </w:rPr>
        <w:t xml:space="preserve"> and Y is Price.</w:t>
      </w:r>
    </w:p>
    <w:p w:rsidR="00116A6F" w:rsidRDefault="00116A6F" w:rsidP="00116A6F">
      <w:pPr>
        <w:pStyle w:val="ListParagraph"/>
        <w:autoSpaceDE w:val="0"/>
        <w:autoSpaceDN w:val="0"/>
        <w:adjustRightInd w:val="0"/>
        <w:spacing w:line="276" w:lineRule="auto"/>
        <w:ind w:left="360"/>
        <w:jc w:val="both"/>
        <w:rPr>
          <w:lang w:val="en-CA"/>
        </w:rPr>
      </w:pPr>
      <w:r>
        <w:rPr>
          <w:lang w:val="en-CA"/>
        </w:rPr>
        <w:t>Test Hypothesis:</w:t>
      </w:r>
    </w:p>
    <w:p w:rsidR="00116A6F" w:rsidRDefault="00116A6F" w:rsidP="00116A6F">
      <w:pPr>
        <w:pStyle w:val="ListParagraph"/>
        <w:autoSpaceDE w:val="0"/>
        <w:autoSpaceDN w:val="0"/>
        <w:adjustRightInd w:val="0"/>
        <w:spacing w:line="276" w:lineRule="auto"/>
        <w:ind w:left="360"/>
        <w:jc w:val="both"/>
        <w:rPr>
          <w:lang w:val="en-CA"/>
        </w:rPr>
      </w:pPr>
      <w:proofErr w:type="gramStart"/>
      <w:r>
        <w:rPr>
          <w:lang w:val="en-CA"/>
        </w:rPr>
        <w:t>H</w:t>
      </w:r>
      <w:r>
        <w:rPr>
          <w:vertAlign w:val="subscript"/>
          <w:lang w:val="en-CA"/>
        </w:rPr>
        <w:t>o</w:t>
      </w:r>
      <w:r>
        <w:rPr>
          <w:lang w:val="en-CA"/>
        </w:rPr>
        <w:t>:β</w:t>
      </w:r>
      <w:proofErr w:type="gramEnd"/>
      <w:r>
        <w:rPr>
          <w:vertAlign w:val="subscript"/>
          <w:lang w:val="en-CA"/>
        </w:rPr>
        <w:t>1</w:t>
      </w:r>
      <w:r>
        <w:rPr>
          <w:lang w:val="en-CA"/>
        </w:rPr>
        <w:t>=0</w:t>
      </w:r>
    </w:p>
    <w:p w:rsidR="00116A6F" w:rsidRDefault="00116A6F" w:rsidP="00116A6F">
      <w:pPr>
        <w:pStyle w:val="ListParagraph"/>
        <w:autoSpaceDE w:val="0"/>
        <w:autoSpaceDN w:val="0"/>
        <w:adjustRightInd w:val="0"/>
        <w:spacing w:line="276" w:lineRule="auto"/>
        <w:ind w:left="360"/>
        <w:jc w:val="both"/>
        <w:rPr>
          <w:lang w:val="en-CA"/>
        </w:rPr>
      </w:pPr>
      <w:proofErr w:type="gramStart"/>
      <w:r>
        <w:rPr>
          <w:lang w:val="en-CA"/>
        </w:rPr>
        <w:t>H</w:t>
      </w:r>
      <w:r>
        <w:rPr>
          <w:vertAlign w:val="subscript"/>
          <w:lang w:val="en-CA"/>
        </w:rPr>
        <w:t>a</w:t>
      </w:r>
      <w:r>
        <w:rPr>
          <w:lang w:val="en-CA"/>
        </w:rPr>
        <w:t>:β</w:t>
      </w:r>
      <w:proofErr w:type="gramEnd"/>
      <w:r>
        <w:rPr>
          <w:vertAlign w:val="subscript"/>
          <w:lang w:val="en-CA"/>
        </w:rPr>
        <w:t>1</w:t>
      </w:r>
      <w:r>
        <w:rPr>
          <w:lang w:val="en-CA"/>
        </w:rPr>
        <w:t>≠0</w:t>
      </w:r>
    </w:p>
    <w:p w:rsidR="00116A6F" w:rsidRDefault="00116A6F" w:rsidP="00116A6F">
      <w:pPr>
        <w:pStyle w:val="ListParagraph"/>
        <w:autoSpaceDE w:val="0"/>
        <w:autoSpaceDN w:val="0"/>
        <w:adjustRightInd w:val="0"/>
        <w:spacing w:line="276" w:lineRule="auto"/>
        <w:ind w:left="360"/>
        <w:jc w:val="both"/>
        <w:rPr>
          <w:lang w:val="en-CA"/>
        </w:rPr>
      </w:pPr>
      <w:r>
        <w:rPr>
          <w:lang w:val="en-CA"/>
        </w:rPr>
        <w:t>α=0.05</w:t>
      </w:r>
    </w:p>
    <w:p w:rsidR="00116A6F" w:rsidRDefault="00116A6F" w:rsidP="00116A6F">
      <w:pPr>
        <w:pStyle w:val="ListParagraph"/>
        <w:autoSpaceDE w:val="0"/>
        <w:autoSpaceDN w:val="0"/>
        <w:adjustRightInd w:val="0"/>
        <w:spacing w:line="276" w:lineRule="auto"/>
        <w:ind w:left="360"/>
        <w:jc w:val="both"/>
        <w:rPr>
          <w:lang w:val="en-CA"/>
        </w:rPr>
      </w:pPr>
      <w:r>
        <w:rPr>
          <w:lang w:val="en-CA"/>
        </w:rPr>
        <w:t>This is F-test using regression.</w:t>
      </w:r>
    </w:p>
    <w:p w:rsidR="00116A6F" w:rsidRDefault="00116A6F" w:rsidP="00116A6F">
      <w:pPr>
        <w:pStyle w:val="ListParagraph"/>
        <w:autoSpaceDE w:val="0"/>
        <w:autoSpaceDN w:val="0"/>
        <w:adjustRightInd w:val="0"/>
        <w:spacing w:line="276" w:lineRule="auto"/>
        <w:ind w:left="360"/>
        <w:jc w:val="both"/>
        <w:rPr>
          <w:lang w:val="en-CA"/>
        </w:rPr>
      </w:pPr>
      <w:r>
        <w:rPr>
          <w:lang w:val="en-CA"/>
        </w:rPr>
        <w:t>From above table, we get F-Statistic=9.363 and P-value=0.002</w:t>
      </w:r>
    </w:p>
    <w:p w:rsidR="00116A6F" w:rsidRDefault="00116A6F" w:rsidP="00116A6F">
      <w:pPr>
        <w:pStyle w:val="ListParagraph"/>
        <w:autoSpaceDE w:val="0"/>
        <w:autoSpaceDN w:val="0"/>
        <w:adjustRightInd w:val="0"/>
        <w:spacing w:line="276" w:lineRule="auto"/>
        <w:ind w:left="360"/>
        <w:jc w:val="both"/>
        <w:rPr>
          <w:lang w:val="en-CA"/>
        </w:rPr>
      </w:pPr>
      <w:r>
        <w:rPr>
          <w:lang w:val="en-CA"/>
        </w:rPr>
        <w:t>Since 0.002 &lt; 0.05, it falls in the rejection region. Therefore, reject the null hypothesis and conclude that there is significant evidence of relationship between Price and Square footage of lots.</w:t>
      </w:r>
    </w:p>
    <w:p w:rsidR="00116A6F" w:rsidRDefault="00116A6F" w:rsidP="00116A6F">
      <w:pPr>
        <w:pStyle w:val="ListParagraph"/>
        <w:autoSpaceDE w:val="0"/>
        <w:autoSpaceDN w:val="0"/>
        <w:adjustRightInd w:val="0"/>
        <w:spacing w:line="276" w:lineRule="auto"/>
        <w:ind w:left="360"/>
        <w:jc w:val="both"/>
        <w:rPr>
          <w:lang w:val="en-CA"/>
        </w:rPr>
      </w:pPr>
      <w:r w:rsidRPr="00983447">
        <w:rPr>
          <w:lang w:val="en-CA"/>
        </w:rPr>
        <w:t>We can be 95% confident</w:t>
      </w:r>
      <w:r>
        <w:rPr>
          <w:lang w:val="en-CA"/>
        </w:rPr>
        <w:t xml:space="preserve"> </w:t>
      </w:r>
      <w:r w:rsidRPr="00983447">
        <w:rPr>
          <w:lang w:val="en-CA"/>
        </w:rPr>
        <w:t>that</w:t>
      </w:r>
      <w:r>
        <w:rPr>
          <w:lang w:val="en-CA"/>
        </w:rPr>
        <w:t xml:space="preserve"> </w:t>
      </w:r>
      <w:r w:rsidRPr="00983447">
        <w:rPr>
          <w:lang w:val="en-CA"/>
        </w:rPr>
        <w:t>for</w:t>
      </w:r>
      <w:r>
        <w:rPr>
          <w:lang w:val="en-CA"/>
        </w:rPr>
        <w:t xml:space="preserve"> </w:t>
      </w:r>
      <w:r w:rsidRPr="00983447">
        <w:rPr>
          <w:lang w:val="en-CA"/>
        </w:rPr>
        <w:t xml:space="preserve">each increase of </w:t>
      </w:r>
      <w:r>
        <w:rPr>
          <w:lang w:val="en-CA"/>
        </w:rPr>
        <w:t>$1</w:t>
      </w:r>
      <w:r w:rsidRPr="00983447">
        <w:rPr>
          <w:lang w:val="en-CA"/>
        </w:rPr>
        <w:t xml:space="preserve"> in </w:t>
      </w:r>
      <w:r>
        <w:rPr>
          <w:lang w:val="en-CA"/>
        </w:rPr>
        <w:t xml:space="preserve">price </w:t>
      </w:r>
      <w:r w:rsidRPr="00983447">
        <w:rPr>
          <w:lang w:val="en-CA"/>
        </w:rPr>
        <w:t>the</w:t>
      </w:r>
      <w:r>
        <w:rPr>
          <w:lang w:val="en-CA"/>
        </w:rPr>
        <w:t xml:space="preserve"> </w:t>
      </w:r>
      <w:r w:rsidRPr="00983447">
        <w:rPr>
          <w:lang w:val="en-CA"/>
        </w:rPr>
        <w:t xml:space="preserve">increase in </w:t>
      </w:r>
      <w:r w:rsidRPr="007829B8">
        <w:t xml:space="preserve">square footage of </w:t>
      </w:r>
      <w:r>
        <w:t>lots</w:t>
      </w:r>
      <w:r w:rsidRPr="00983447">
        <w:rPr>
          <w:lang w:val="en-CA"/>
        </w:rPr>
        <w:t xml:space="preserve"> is between </w:t>
      </w:r>
      <w:r>
        <w:rPr>
          <w:lang w:val="en-CA"/>
        </w:rPr>
        <w:t>0.220 and</w:t>
      </w:r>
      <w:r w:rsidRPr="00983447">
        <w:rPr>
          <w:lang w:val="en-CA"/>
        </w:rPr>
        <w:t xml:space="preserve"> </w:t>
      </w:r>
      <w:r>
        <w:rPr>
          <w:lang w:val="en-CA"/>
        </w:rPr>
        <w:t>1.010</w:t>
      </w:r>
      <w:r w:rsidRPr="00983447">
        <w:rPr>
          <w:lang w:val="en-CA"/>
        </w:rPr>
        <w:t>.</w:t>
      </w:r>
      <w:r>
        <w:rPr>
          <w:lang w:val="en-CA"/>
        </w:rPr>
        <w:t xml:space="preserve"> Therefore, </w:t>
      </w:r>
      <w:r w:rsidRPr="00983447">
        <w:rPr>
          <w:lang w:val="en-CA"/>
        </w:rPr>
        <w:t xml:space="preserve">the confidence interval does not include 0, there is good evidence that </w:t>
      </w:r>
      <w:r>
        <w:rPr>
          <w:lang w:val="en-CA"/>
        </w:rPr>
        <w:t xml:space="preserve">Price </w:t>
      </w:r>
      <w:r w:rsidRPr="00983447">
        <w:rPr>
          <w:lang w:val="en-CA"/>
        </w:rPr>
        <w:t xml:space="preserve">and </w:t>
      </w:r>
      <w:r w:rsidRPr="007829B8">
        <w:t xml:space="preserve">square footage of </w:t>
      </w:r>
      <w:r>
        <w:t>lots</w:t>
      </w:r>
      <w:r w:rsidRPr="00983447">
        <w:rPr>
          <w:lang w:val="en-CA"/>
        </w:rPr>
        <w:t xml:space="preserve"> are related. </w:t>
      </w:r>
    </w:p>
    <w:p w:rsidR="00116A6F" w:rsidRPr="0084564C" w:rsidRDefault="00116A6F" w:rsidP="00116A6F">
      <w:pPr>
        <w:autoSpaceDE w:val="0"/>
        <w:autoSpaceDN w:val="0"/>
        <w:adjustRightInd w:val="0"/>
        <w:jc w:val="both"/>
        <w:rPr>
          <w:lang w:val="en-CA"/>
        </w:rPr>
      </w:pPr>
    </w:p>
    <w:p w:rsidR="00116A6F" w:rsidRPr="00A92297" w:rsidRDefault="00116A6F" w:rsidP="00116A6F">
      <w:pPr>
        <w:pStyle w:val="Default"/>
        <w:numPr>
          <w:ilvl w:val="0"/>
          <w:numId w:val="2"/>
        </w:numPr>
        <w:jc w:val="both"/>
      </w:pPr>
      <w:r w:rsidRPr="00A92297">
        <w:t xml:space="preserve">Do your results suggest any recommendations for learning about and/or implementing </w:t>
      </w:r>
      <w:r w:rsidRPr="00A92297">
        <w:rPr>
          <w:lang w:val="en-CA"/>
        </w:rPr>
        <w:t>policy on home</w:t>
      </w:r>
      <w:r>
        <w:rPr>
          <w:lang w:val="en-CA"/>
        </w:rPr>
        <w:t xml:space="preserve"> sales </w:t>
      </w:r>
      <w:r w:rsidRPr="00A92297">
        <w:rPr>
          <w:lang w:val="en-CA"/>
        </w:rPr>
        <w:t xml:space="preserve">transactions? Write a </w:t>
      </w:r>
      <w:r>
        <w:rPr>
          <w:lang w:val="en-CA"/>
        </w:rPr>
        <w:t xml:space="preserve">business </w:t>
      </w:r>
      <w:r w:rsidRPr="00A92297">
        <w:rPr>
          <w:lang w:val="en-CA"/>
        </w:rPr>
        <w:t xml:space="preserve">report </w:t>
      </w:r>
      <w:r w:rsidRPr="00A92297">
        <w:t xml:space="preserve">based on your results from </w:t>
      </w:r>
      <w:r>
        <w:t xml:space="preserve">items in </w:t>
      </w:r>
      <w:r w:rsidRPr="00A92297">
        <w:t>1 and 2</w:t>
      </w:r>
      <w:r>
        <w:t xml:space="preserve"> above, strictly following the guideline.</w:t>
      </w:r>
    </w:p>
    <w:p w:rsidR="00116A6F" w:rsidRDefault="00116A6F" w:rsidP="00116A6F">
      <w:pPr>
        <w:autoSpaceDE w:val="0"/>
        <w:autoSpaceDN w:val="0"/>
        <w:adjustRightInd w:val="0"/>
        <w:spacing w:line="240" w:lineRule="auto"/>
        <w:jc w:val="both"/>
        <w:rPr>
          <w:rFonts w:ascii="Times New Roman" w:hAnsi="Times New Roman" w:cs="Times New Roman"/>
          <w:sz w:val="24"/>
          <w:szCs w:val="24"/>
        </w:rPr>
      </w:pPr>
    </w:p>
    <w:p w:rsidR="00116A6F" w:rsidRDefault="00116A6F" w:rsidP="00116A6F">
      <w:pPr>
        <w:autoSpaceDE w:val="0"/>
        <w:autoSpaceDN w:val="0"/>
        <w:adjustRightInd w:val="0"/>
        <w:spacing w:line="240" w:lineRule="auto"/>
        <w:ind w:left="360"/>
        <w:jc w:val="both"/>
        <w:rPr>
          <w:rFonts w:ascii="Times New Roman" w:hAnsi="Times New Roman" w:cs="Times New Roman"/>
          <w:sz w:val="24"/>
          <w:szCs w:val="24"/>
        </w:rPr>
      </w:pPr>
      <w:r w:rsidRPr="00286C32">
        <w:rPr>
          <w:rFonts w:ascii="Times New Roman" w:hAnsi="Times New Roman" w:cs="Times New Roman"/>
          <w:sz w:val="24"/>
          <w:szCs w:val="24"/>
        </w:rPr>
        <w:t xml:space="preserve">In this data analysis assignment, we found out that we were able to gather a lot of information about our participants in the survey through a number of charts and graphs </w:t>
      </w:r>
      <w:r w:rsidRPr="00286C32">
        <w:rPr>
          <w:rFonts w:ascii="Times New Roman" w:hAnsi="Times New Roman" w:cs="Times New Roman"/>
          <w:sz w:val="24"/>
          <w:szCs w:val="24"/>
        </w:rPr>
        <w:lastRenderedPageBreak/>
        <w:t xml:space="preserve">representing relative frequencies. We also managed to determine the distribution of the sample population by constructing box and whisker plots and focusing on measures of central tendency. We have also determined, through contingency tables and a chi-squared test, that there </w:t>
      </w:r>
      <w:r>
        <w:rPr>
          <w:rFonts w:ascii="Times New Roman" w:hAnsi="Times New Roman" w:cs="Times New Roman"/>
          <w:sz w:val="24"/>
          <w:szCs w:val="24"/>
        </w:rPr>
        <w:t>are</w:t>
      </w:r>
      <w:r w:rsidRPr="00286C32">
        <w:rPr>
          <w:rFonts w:ascii="Times New Roman" w:hAnsi="Times New Roman" w:cs="Times New Roman"/>
          <w:sz w:val="24"/>
          <w:szCs w:val="24"/>
        </w:rPr>
        <w:t xml:space="preserve"> significant relationships between the variables we have chosen. In each case we have reject </w:t>
      </w:r>
      <w:r>
        <w:rPr>
          <w:rFonts w:ascii="Times New Roman" w:hAnsi="Times New Roman" w:cs="Times New Roman"/>
          <w:sz w:val="24"/>
          <w:szCs w:val="24"/>
        </w:rPr>
        <w:t xml:space="preserve">the null hypothesis. </w:t>
      </w:r>
      <w:r w:rsidRPr="00286C32">
        <w:rPr>
          <w:rFonts w:ascii="Times New Roman" w:hAnsi="Times New Roman" w:cs="Times New Roman"/>
          <w:sz w:val="24"/>
          <w:szCs w:val="24"/>
        </w:rPr>
        <w:t xml:space="preserve">We believe that there are significant relationships between certain variables in this survey because most of them are independent and everyone has different </w:t>
      </w:r>
      <w:r>
        <w:rPr>
          <w:rFonts w:ascii="Times New Roman" w:hAnsi="Times New Roman" w:cs="Times New Roman"/>
          <w:sz w:val="24"/>
          <w:szCs w:val="24"/>
        </w:rPr>
        <w:t>ideas</w:t>
      </w:r>
      <w:r w:rsidRPr="00286C32">
        <w:rPr>
          <w:rFonts w:ascii="Times New Roman" w:hAnsi="Times New Roman" w:cs="Times New Roman"/>
          <w:sz w:val="24"/>
          <w:szCs w:val="24"/>
        </w:rPr>
        <w:t xml:space="preserve">. Furthermore, we analyzed the </w:t>
      </w:r>
      <w:r>
        <w:rPr>
          <w:rFonts w:ascii="Times New Roman" w:hAnsi="Times New Roman" w:cs="Times New Roman"/>
          <w:sz w:val="24"/>
          <w:szCs w:val="24"/>
        </w:rPr>
        <w:t xml:space="preserve">House sales Associations with their </w:t>
      </w:r>
      <w:r w:rsidRPr="002108C6">
        <w:rPr>
          <w:rFonts w:ascii="Times New Roman" w:hAnsi="Times New Roman" w:cs="Times New Roman"/>
          <w:sz w:val="24"/>
          <w:szCs w:val="24"/>
        </w:rPr>
        <w:t>price based on square footage of homes, and square footage of lots</w:t>
      </w:r>
      <w:r w:rsidRPr="00286C32">
        <w:rPr>
          <w:rFonts w:ascii="Times New Roman" w:hAnsi="Times New Roman" w:cs="Times New Roman"/>
          <w:sz w:val="24"/>
          <w:szCs w:val="24"/>
        </w:rPr>
        <w:t xml:space="preserve">. We conclude that there is </w:t>
      </w:r>
      <w:r>
        <w:rPr>
          <w:rFonts w:ascii="Times New Roman" w:hAnsi="Times New Roman" w:cs="Times New Roman"/>
          <w:sz w:val="24"/>
          <w:szCs w:val="24"/>
        </w:rPr>
        <w:t>weak</w:t>
      </w:r>
      <w:r w:rsidRPr="00286C32">
        <w:rPr>
          <w:rFonts w:ascii="Times New Roman" w:hAnsi="Times New Roman" w:cs="Times New Roman"/>
          <w:sz w:val="24"/>
          <w:szCs w:val="24"/>
        </w:rPr>
        <w:t xml:space="preserve"> positive relationship between the variables. For future studies, we recommend a bigger sample size to reduce sample errors and to better represent the population.</w:t>
      </w:r>
    </w:p>
    <w:p w:rsidR="00116A6F" w:rsidRDefault="00116A6F" w:rsidP="00116A6F">
      <w:pPr>
        <w:autoSpaceDE w:val="0"/>
        <w:autoSpaceDN w:val="0"/>
        <w:adjustRightInd w:val="0"/>
        <w:spacing w:line="240" w:lineRule="auto"/>
        <w:jc w:val="both"/>
        <w:rPr>
          <w:rFonts w:ascii="Times New Roman" w:hAnsi="Times New Roman" w:cs="Times New Roman"/>
          <w:sz w:val="24"/>
          <w:szCs w:val="24"/>
        </w:rPr>
      </w:pPr>
    </w:p>
    <w:p w:rsidR="00116A6F" w:rsidRPr="007432C7" w:rsidRDefault="00116A6F" w:rsidP="00116A6F">
      <w:pPr>
        <w:autoSpaceDE w:val="0"/>
        <w:autoSpaceDN w:val="0"/>
        <w:adjustRightInd w:val="0"/>
        <w:spacing w:line="240" w:lineRule="auto"/>
        <w:jc w:val="both"/>
        <w:rPr>
          <w:rFonts w:ascii="Times New Roman" w:hAnsi="Times New Roman" w:cs="Times New Roman"/>
          <w:sz w:val="24"/>
          <w:szCs w:val="24"/>
        </w:rPr>
      </w:pPr>
      <w:r w:rsidRPr="00837556">
        <w:rPr>
          <w:rFonts w:ascii="Times New Roman" w:hAnsi="Times New Roman" w:cs="Times New Roman"/>
          <w:b/>
          <w:sz w:val="24"/>
          <w:szCs w:val="24"/>
        </w:rPr>
        <w:t>Remark</w:t>
      </w:r>
      <w:r>
        <w:rPr>
          <w:rFonts w:ascii="Times New Roman" w:hAnsi="Times New Roman" w:cs="Times New Roman"/>
          <w:sz w:val="24"/>
          <w:szCs w:val="24"/>
        </w:rPr>
        <w:t>: Minitab software, accessible to section EC students, has all the tools you need and more to work with data easily and complete your assignment on time.</w:t>
      </w:r>
    </w:p>
    <w:p w:rsidR="003F016D" w:rsidRDefault="00116A6F" w:rsidP="00116A6F">
      <w:pPr>
        <w:pStyle w:val="Normal1"/>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F016D" w:rsidRDefault="003F016D">
      <w:pPr>
        <w:pStyle w:val="Normal1"/>
      </w:pPr>
    </w:p>
    <w:sectPr w:rsidR="003F016D" w:rsidSect="003F01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050D"/>
    <w:multiLevelType w:val="multilevel"/>
    <w:tmpl w:val="73A4E9E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CD51F1"/>
    <w:multiLevelType w:val="hybridMultilevel"/>
    <w:tmpl w:val="7B8879AE"/>
    <w:lvl w:ilvl="0" w:tplc="4009000F">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6D"/>
    <w:rsid w:val="00116A6F"/>
    <w:rsid w:val="003F016D"/>
    <w:rsid w:val="006832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BC450-87BC-A64D-931C-D576C38F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3F016D"/>
    <w:pPr>
      <w:keepNext/>
      <w:keepLines/>
      <w:spacing w:before="400" w:after="120"/>
      <w:outlineLvl w:val="0"/>
    </w:pPr>
    <w:rPr>
      <w:sz w:val="40"/>
      <w:szCs w:val="40"/>
    </w:rPr>
  </w:style>
  <w:style w:type="paragraph" w:styleId="Heading2">
    <w:name w:val="heading 2"/>
    <w:basedOn w:val="Normal1"/>
    <w:next w:val="Normal1"/>
    <w:rsid w:val="003F016D"/>
    <w:pPr>
      <w:keepNext/>
      <w:keepLines/>
      <w:spacing w:before="360" w:after="120"/>
      <w:outlineLvl w:val="1"/>
    </w:pPr>
    <w:rPr>
      <w:sz w:val="32"/>
      <w:szCs w:val="32"/>
    </w:rPr>
  </w:style>
  <w:style w:type="paragraph" w:styleId="Heading3">
    <w:name w:val="heading 3"/>
    <w:basedOn w:val="Normal1"/>
    <w:next w:val="Normal1"/>
    <w:rsid w:val="003F016D"/>
    <w:pPr>
      <w:keepNext/>
      <w:keepLines/>
      <w:spacing w:before="320" w:after="80"/>
      <w:outlineLvl w:val="2"/>
    </w:pPr>
    <w:rPr>
      <w:color w:val="434343"/>
      <w:sz w:val="28"/>
      <w:szCs w:val="28"/>
    </w:rPr>
  </w:style>
  <w:style w:type="paragraph" w:styleId="Heading4">
    <w:name w:val="heading 4"/>
    <w:basedOn w:val="Normal1"/>
    <w:next w:val="Normal1"/>
    <w:rsid w:val="003F016D"/>
    <w:pPr>
      <w:keepNext/>
      <w:keepLines/>
      <w:spacing w:before="280" w:after="80"/>
      <w:outlineLvl w:val="3"/>
    </w:pPr>
    <w:rPr>
      <w:color w:val="666666"/>
      <w:sz w:val="24"/>
      <w:szCs w:val="24"/>
    </w:rPr>
  </w:style>
  <w:style w:type="paragraph" w:styleId="Heading5">
    <w:name w:val="heading 5"/>
    <w:basedOn w:val="Normal1"/>
    <w:next w:val="Normal1"/>
    <w:rsid w:val="003F016D"/>
    <w:pPr>
      <w:keepNext/>
      <w:keepLines/>
      <w:spacing w:before="240" w:after="80"/>
      <w:outlineLvl w:val="4"/>
    </w:pPr>
    <w:rPr>
      <w:color w:val="666666"/>
    </w:rPr>
  </w:style>
  <w:style w:type="paragraph" w:styleId="Heading6">
    <w:name w:val="heading 6"/>
    <w:basedOn w:val="Normal1"/>
    <w:next w:val="Normal1"/>
    <w:rsid w:val="003F016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F016D"/>
  </w:style>
  <w:style w:type="paragraph" w:styleId="Title">
    <w:name w:val="Title"/>
    <w:basedOn w:val="Normal1"/>
    <w:next w:val="Normal1"/>
    <w:rsid w:val="003F016D"/>
    <w:pPr>
      <w:keepNext/>
      <w:keepLines/>
      <w:spacing w:after="60"/>
    </w:pPr>
    <w:rPr>
      <w:sz w:val="52"/>
      <w:szCs w:val="52"/>
    </w:rPr>
  </w:style>
  <w:style w:type="paragraph" w:styleId="Subtitle">
    <w:name w:val="Subtitle"/>
    <w:basedOn w:val="Normal1"/>
    <w:next w:val="Normal1"/>
    <w:rsid w:val="003F016D"/>
    <w:pPr>
      <w:keepNext/>
      <w:keepLines/>
      <w:spacing w:after="320"/>
    </w:pPr>
    <w:rPr>
      <w:color w:val="666666"/>
      <w:sz w:val="30"/>
      <w:szCs w:val="30"/>
    </w:rPr>
  </w:style>
  <w:style w:type="table" w:customStyle="1" w:styleId="a">
    <w:basedOn w:val="TableNormal"/>
    <w:rsid w:val="003F016D"/>
    <w:tblPr>
      <w:tblStyleRowBandSize w:val="1"/>
      <w:tblStyleColBandSize w:val="1"/>
      <w:tblCellMar>
        <w:top w:w="100" w:type="dxa"/>
        <w:left w:w="100" w:type="dxa"/>
        <w:bottom w:w="100" w:type="dxa"/>
        <w:right w:w="100" w:type="dxa"/>
      </w:tblCellMar>
    </w:tblPr>
  </w:style>
  <w:style w:type="table" w:customStyle="1" w:styleId="a0">
    <w:basedOn w:val="TableNormal"/>
    <w:rsid w:val="003F016D"/>
    <w:tblPr>
      <w:tblStyleRowBandSize w:val="1"/>
      <w:tblStyleColBandSize w:val="1"/>
      <w:tblCellMar>
        <w:top w:w="100" w:type="dxa"/>
        <w:left w:w="100" w:type="dxa"/>
        <w:bottom w:w="100" w:type="dxa"/>
        <w:right w:w="100" w:type="dxa"/>
      </w:tblCellMar>
    </w:tblPr>
  </w:style>
  <w:style w:type="table" w:customStyle="1" w:styleId="a1">
    <w:basedOn w:val="TableNormal"/>
    <w:rsid w:val="003F016D"/>
    <w:tblPr>
      <w:tblStyleRowBandSize w:val="1"/>
      <w:tblStyleColBandSize w:val="1"/>
      <w:tblCellMar>
        <w:top w:w="100" w:type="dxa"/>
        <w:left w:w="100" w:type="dxa"/>
        <w:bottom w:w="100" w:type="dxa"/>
        <w:right w:w="100" w:type="dxa"/>
      </w:tblCellMar>
    </w:tblPr>
  </w:style>
  <w:style w:type="table" w:customStyle="1" w:styleId="a2">
    <w:basedOn w:val="TableNormal"/>
    <w:rsid w:val="003F016D"/>
    <w:tblPr>
      <w:tblStyleRowBandSize w:val="1"/>
      <w:tblStyleColBandSize w:val="1"/>
      <w:tblCellMar>
        <w:top w:w="100" w:type="dxa"/>
        <w:left w:w="100" w:type="dxa"/>
        <w:bottom w:w="100" w:type="dxa"/>
        <w:right w:w="100" w:type="dxa"/>
      </w:tblCellMar>
    </w:tblPr>
  </w:style>
  <w:style w:type="table" w:customStyle="1" w:styleId="a3">
    <w:basedOn w:val="TableNormal"/>
    <w:rsid w:val="003F016D"/>
    <w:tblPr>
      <w:tblStyleRowBandSize w:val="1"/>
      <w:tblStyleColBandSize w:val="1"/>
      <w:tblCellMar>
        <w:top w:w="100" w:type="dxa"/>
        <w:left w:w="100" w:type="dxa"/>
        <w:bottom w:w="100" w:type="dxa"/>
        <w:right w:w="100" w:type="dxa"/>
      </w:tblCellMar>
    </w:tblPr>
  </w:style>
  <w:style w:type="table" w:customStyle="1" w:styleId="a4">
    <w:basedOn w:val="TableNormal"/>
    <w:rsid w:val="003F016D"/>
    <w:tblPr>
      <w:tblStyleRowBandSize w:val="1"/>
      <w:tblStyleColBandSize w:val="1"/>
      <w:tblCellMar>
        <w:top w:w="100" w:type="dxa"/>
        <w:left w:w="100" w:type="dxa"/>
        <w:bottom w:w="100" w:type="dxa"/>
        <w:right w:w="100" w:type="dxa"/>
      </w:tblCellMar>
    </w:tblPr>
  </w:style>
  <w:style w:type="table" w:customStyle="1" w:styleId="a5">
    <w:basedOn w:val="TableNormal"/>
    <w:rsid w:val="003F016D"/>
    <w:tblPr>
      <w:tblStyleRowBandSize w:val="1"/>
      <w:tblStyleColBandSize w:val="1"/>
      <w:tblCellMar>
        <w:top w:w="100" w:type="dxa"/>
        <w:left w:w="100" w:type="dxa"/>
        <w:bottom w:w="100" w:type="dxa"/>
        <w:right w:w="100" w:type="dxa"/>
      </w:tblCellMar>
    </w:tblPr>
  </w:style>
  <w:style w:type="table" w:customStyle="1" w:styleId="a6">
    <w:basedOn w:val="TableNormal"/>
    <w:rsid w:val="003F016D"/>
    <w:tblPr>
      <w:tblStyleRowBandSize w:val="1"/>
      <w:tblStyleColBandSize w:val="1"/>
      <w:tblCellMar>
        <w:top w:w="100" w:type="dxa"/>
        <w:left w:w="100" w:type="dxa"/>
        <w:bottom w:w="100" w:type="dxa"/>
        <w:right w:w="100" w:type="dxa"/>
      </w:tblCellMar>
    </w:tblPr>
  </w:style>
  <w:style w:type="table" w:customStyle="1" w:styleId="a7">
    <w:basedOn w:val="TableNormal"/>
    <w:rsid w:val="003F016D"/>
    <w:tblPr>
      <w:tblStyleRowBandSize w:val="1"/>
      <w:tblStyleColBandSize w:val="1"/>
      <w:tblCellMar>
        <w:top w:w="100" w:type="dxa"/>
        <w:left w:w="100" w:type="dxa"/>
        <w:bottom w:w="100" w:type="dxa"/>
        <w:right w:w="100" w:type="dxa"/>
      </w:tblCellMar>
    </w:tblPr>
  </w:style>
  <w:style w:type="table" w:customStyle="1" w:styleId="a8">
    <w:basedOn w:val="TableNormal"/>
    <w:rsid w:val="003F016D"/>
    <w:tblPr>
      <w:tblStyleRowBandSize w:val="1"/>
      <w:tblStyleColBandSize w:val="1"/>
      <w:tblCellMar>
        <w:top w:w="100" w:type="dxa"/>
        <w:left w:w="100" w:type="dxa"/>
        <w:bottom w:w="100" w:type="dxa"/>
        <w:right w:w="100" w:type="dxa"/>
      </w:tblCellMar>
    </w:tblPr>
  </w:style>
  <w:style w:type="table" w:customStyle="1" w:styleId="a9">
    <w:basedOn w:val="TableNormal"/>
    <w:rsid w:val="003F016D"/>
    <w:tblPr>
      <w:tblStyleRowBandSize w:val="1"/>
      <w:tblStyleColBandSize w:val="1"/>
      <w:tblCellMar>
        <w:top w:w="100" w:type="dxa"/>
        <w:left w:w="100" w:type="dxa"/>
        <w:bottom w:w="100" w:type="dxa"/>
        <w:right w:w="100" w:type="dxa"/>
      </w:tblCellMar>
    </w:tblPr>
  </w:style>
  <w:style w:type="table" w:customStyle="1" w:styleId="aa">
    <w:basedOn w:val="TableNormal"/>
    <w:rsid w:val="003F016D"/>
    <w:tblPr>
      <w:tblStyleRowBandSize w:val="1"/>
      <w:tblStyleColBandSize w:val="1"/>
      <w:tblCellMar>
        <w:top w:w="100" w:type="dxa"/>
        <w:left w:w="100" w:type="dxa"/>
        <w:bottom w:w="100" w:type="dxa"/>
        <w:right w:w="100" w:type="dxa"/>
      </w:tblCellMar>
    </w:tblPr>
  </w:style>
  <w:style w:type="table" w:customStyle="1" w:styleId="ab">
    <w:basedOn w:val="TableNormal"/>
    <w:rsid w:val="003F016D"/>
    <w:tblPr>
      <w:tblStyleRowBandSize w:val="1"/>
      <w:tblStyleColBandSize w:val="1"/>
      <w:tblCellMar>
        <w:top w:w="100" w:type="dxa"/>
        <w:left w:w="100" w:type="dxa"/>
        <w:bottom w:w="100" w:type="dxa"/>
        <w:right w:w="100" w:type="dxa"/>
      </w:tblCellMar>
    </w:tblPr>
  </w:style>
  <w:style w:type="table" w:customStyle="1" w:styleId="ac">
    <w:basedOn w:val="TableNormal"/>
    <w:rsid w:val="003F016D"/>
    <w:tblPr>
      <w:tblStyleRowBandSize w:val="1"/>
      <w:tblStyleColBandSize w:val="1"/>
      <w:tblCellMar>
        <w:top w:w="100" w:type="dxa"/>
        <w:left w:w="100" w:type="dxa"/>
        <w:bottom w:w="100" w:type="dxa"/>
        <w:right w:w="100" w:type="dxa"/>
      </w:tblCellMar>
    </w:tblPr>
  </w:style>
  <w:style w:type="table" w:customStyle="1" w:styleId="ad">
    <w:basedOn w:val="TableNormal"/>
    <w:rsid w:val="003F016D"/>
    <w:tblPr>
      <w:tblStyleRowBandSize w:val="1"/>
      <w:tblStyleColBandSize w:val="1"/>
      <w:tblCellMar>
        <w:top w:w="100" w:type="dxa"/>
        <w:left w:w="100" w:type="dxa"/>
        <w:bottom w:w="100" w:type="dxa"/>
        <w:right w:w="100" w:type="dxa"/>
      </w:tblCellMar>
    </w:tblPr>
  </w:style>
  <w:style w:type="table" w:customStyle="1" w:styleId="ae">
    <w:basedOn w:val="TableNormal"/>
    <w:rsid w:val="003F016D"/>
    <w:tblPr>
      <w:tblStyleRowBandSize w:val="1"/>
      <w:tblStyleColBandSize w:val="1"/>
      <w:tblCellMar>
        <w:top w:w="100" w:type="dxa"/>
        <w:left w:w="100" w:type="dxa"/>
        <w:bottom w:w="100" w:type="dxa"/>
        <w:right w:w="100" w:type="dxa"/>
      </w:tblCellMar>
    </w:tblPr>
  </w:style>
  <w:style w:type="table" w:customStyle="1" w:styleId="af">
    <w:basedOn w:val="TableNormal"/>
    <w:rsid w:val="003F016D"/>
    <w:tblPr>
      <w:tblStyleRowBandSize w:val="1"/>
      <w:tblStyleColBandSize w:val="1"/>
      <w:tblCellMar>
        <w:top w:w="100" w:type="dxa"/>
        <w:left w:w="100" w:type="dxa"/>
        <w:bottom w:w="100" w:type="dxa"/>
        <w:right w:w="100" w:type="dxa"/>
      </w:tblCellMar>
    </w:tblPr>
  </w:style>
  <w:style w:type="table" w:customStyle="1" w:styleId="af0">
    <w:basedOn w:val="TableNormal"/>
    <w:rsid w:val="003F016D"/>
    <w:tblPr>
      <w:tblStyleRowBandSize w:val="1"/>
      <w:tblStyleColBandSize w:val="1"/>
      <w:tblCellMar>
        <w:top w:w="100" w:type="dxa"/>
        <w:left w:w="100" w:type="dxa"/>
        <w:bottom w:w="100" w:type="dxa"/>
        <w:right w:w="100" w:type="dxa"/>
      </w:tblCellMar>
    </w:tblPr>
  </w:style>
  <w:style w:type="table" w:customStyle="1" w:styleId="af1">
    <w:basedOn w:val="TableNormal"/>
    <w:rsid w:val="003F016D"/>
    <w:tblPr>
      <w:tblStyleRowBandSize w:val="1"/>
      <w:tblStyleColBandSize w:val="1"/>
      <w:tblCellMar>
        <w:top w:w="100" w:type="dxa"/>
        <w:left w:w="100" w:type="dxa"/>
        <w:bottom w:w="100" w:type="dxa"/>
        <w:right w:w="100" w:type="dxa"/>
      </w:tblCellMar>
    </w:tblPr>
  </w:style>
  <w:style w:type="table" w:customStyle="1" w:styleId="af2">
    <w:basedOn w:val="TableNormal"/>
    <w:rsid w:val="003F016D"/>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16A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A6F"/>
    <w:rPr>
      <w:rFonts w:ascii="Tahoma" w:hAnsi="Tahoma" w:cs="Tahoma"/>
      <w:sz w:val="16"/>
      <w:szCs w:val="16"/>
    </w:rPr>
  </w:style>
  <w:style w:type="paragraph" w:customStyle="1" w:styleId="Default">
    <w:name w:val="Default"/>
    <w:rsid w:val="00116A6F"/>
    <w:pPr>
      <w:widowControl w:val="0"/>
      <w:autoSpaceDE w:val="0"/>
      <w:autoSpaceDN w:val="0"/>
      <w:adjustRightInd w:val="0"/>
      <w:spacing w:line="240" w:lineRule="auto"/>
    </w:pPr>
    <w:rPr>
      <w:rFonts w:ascii="Times New Roman" w:eastAsia="Times New Roman" w:hAnsi="Times New Roman" w:cs="Times New Roman"/>
      <w:color w:val="000000"/>
      <w:sz w:val="24"/>
      <w:szCs w:val="24"/>
      <w:lang w:eastAsia="en-US"/>
    </w:rPr>
  </w:style>
  <w:style w:type="paragraph" w:styleId="ListParagraph">
    <w:name w:val="List Paragraph"/>
    <w:basedOn w:val="Normal"/>
    <w:uiPriority w:val="34"/>
    <w:qFormat/>
    <w:rsid w:val="00116A6F"/>
    <w:pPr>
      <w:spacing w:line="240" w:lineRule="auto"/>
      <w:ind w:left="720"/>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2683</Words>
  <Characters>15297</Characters>
  <Application>Microsoft Office Word</Application>
  <DocSecurity>0</DocSecurity>
  <Lines>127</Lines>
  <Paragraphs>35</Paragraphs>
  <ScaleCrop>false</ScaleCrop>
  <Company/>
  <LinksUpToDate>false</LinksUpToDate>
  <CharactersWithSpaces>17945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Kocak, Egehan</cp:lastModifiedBy>
  <cp:revision>2</cp:revision>
  <dcterms:created xsi:type="dcterms:W3CDTF">2020-04-06T15:49:00Z</dcterms:created>
  <dcterms:modified xsi:type="dcterms:W3CDTF">2020-04-06T15:49:00Z</dcterms:modified>
</cp:coreProperties>
</file>